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C0F67" w14:textId="77777777" w:rsidR="002A7DD9" w:rsidRPr="00564265" w:rsidRDefault="002A7DD9" w:rsidP="00564265">
      <w:pPr>
        <w:ind w:left="0" w:firstLine="0"/>
      </w:pPr>
    </w:p>
    <w:p w14:paraId="19519F47" w14:textId="77777777" w:rsidR="00590BE5" w:rsidRPr="00564265" w:rsidRDefault="00590BE5" w:rsidP="00564265">
      <w:pPr>
        <w:ind w:left="0" w:firstLine="0"/>
      </w:pPr>
    </w:p>
    <w:p w14:paraId="294527E0" w14:textId="77777777" w:rsidR="002A7DD9" w:rsidRPr="00564265" w:rsidRDefault="002A7DD9" w:rsidP="00564265">
      <w:pPr>
        <w:ind w:left="0" w:firstLine="0"/>
      </w:pPr>
    </w:p>
    <w:p w14:paraId="6A05AE7B" w14:textId="1E15863D" w:rsidR="007C0F85" w:rsidRPr="00834879" w:rsidRDefault="007C0F85" w:rsidP="00834879">
      <w:pPr>
        <w:ind w:left="0" w:firstLine="0"/>
        <w:jc w:val="center"/>
        <w:rPr>
          <w:sz w:val="40"/>
          <w:szCs w:val="40"/>
        </w:rPr>
      </w:pPr>
      <w:r w:rsidRPr="00834879">
        <w:rPr>
          <w:rFonts w:hint="eastAsia"/>
          <w:sz w:val="40"/>
          <w:szCs w:val="40"/>
        </w:rPr>
        <w:t>津南町立学校の教</w:t>
      </w:r>
      <w:r w:rsidR="00D90531" w:rsidRPr="00834879">
        <w:rPr>
          <w:rFonts w:hint="eastAsia"/>
          <w:sz w:val="40"/>
          <w:szCs w:val="40"/>
        </w:rPr>
        <w:t>育</w:t>
      </w:r>
      <w:r w:rsidRPr="00834879">
        <w:rPr>
          <w:rFonts w:hint="eastAsia"/>
          <w:sz w:val="40"/>
          <w:szCs w:val="40"/>
        </w:rPr>
        <w:t>職員に関する</w:t>
      </w:r>
    </w:p>
    <w:p w14:paraId="4FD33135" w14:textId="77777777" w:rsidR="00590BE5" w:rsidRPr="00564265" w:rsidRDefault="00590BE5" w:rsidP="00564265">
      <w:pPr>
        <w:ind w:left="0" w:firstLine="0"/>
      </w:pPr>
    </w:p>
    <w:p w14:paraId="0F14DE6C" w14:textId="77777777" w:rsidR="006C21A7" w:rsidRPr="00834879" w:rsidRDefault="007C0F85" w:rsidP="00834879">
      <w:pPr>
        <w:ind w:left="0" w:firstLine="0"/>
        <w:jc w:val="center"/>
        <w:rPr>
          <w:sz w:val="40"/>
          <w:szCs w:val="40"/>
        </w:rPr>
      </w:pPr>
      <w:r w:rsidRPr="00834879">
        <w:rPr>
          <w:rFonts w:hint="eastAsia"/>
          <w:sz w:val="40"/>
          <w:szCs w:val="40"/>
        </w:rPr>
        <w:t>業務量管理・健康確保措置実施計画</w:t>
      </w:r>
    </w:p>
    <w:p w14:paraId="1F2443AC" w14:textId="77777777" w:rsidR="006C21A7" w:rsidRPr="00564265" w:rsidRDefault="006C21A7" w:rsidP="00564265">
      <w:pPr>
        <w:ind w:left="0" w:firstLine="0"/>
      </w:pPr>
    </w:p>
    <w:p w14:paraId="0BEB1BB7" w14:textId="5B9455C4" w:rsidR="00085A02" w:rsidRPr="00834879" w:rsidRDefault="00085A02" w:rsidP="00834879">
      <w:pPr>
        <w:ind w:left="0" w:firstLine="0"/>
        <w:jc w:val="center"/>
        <w:rPr>
          <w:sz w:val="40"/>
          <w:szCs w:val="40"/>
        </w:rPr>
      </w:pPr>
    </w:p>
    <w:p w14:paraId="4C91066B" w14:textId="77777777" w:rsidR="007C0F85" w:rsidRPr="00564265" w:rsidRDefault="007C0F85" w:rsidP="00564265">
      <w:pPr>
        <w:ind w:left="0" w:firstLine="0"/>
      </w:pPr>
    </w:p>
    <w:p w14:paraId="62E40EEF" w14:textId="77039320" w:rsidR="00085A02" w:rsidRPr="00564265" w:rsidRDefault="00085A02" w:rsidP="00564265">
      <w:pPr>
        <w:ind w:left="0" w:firstLine="0"/>
      </w:pPr>
    </w:p>
    <w:p w14:paraId="5F3028C9" w14:textId="55999217" w:rsidR="007C0F85" w:rsidRPr="00564265" w:rsidRDefault="007C0F85" w:rsidP="00564265">
      <w:pPr>
        <w:ind w:left="0" w:firstLine="0"/>
      </w:pPr>
    </w:p>
    <w:p w14:paraId="7F866BD8" w14:textId="62E44875" w:rsidR="007C0F85" w:rsidRPr="00564265" w:rsidRDefault="007C0F85" w:rsidP="00564265">
      <w:pPr>
        <w:ind w:left="0" w:firstLine="0"/>
      </w:pPr>
    </w:p>
    <w:p w14:paraId="6ABCAE9B" w14:textId="6383650C" w:rsidR="007C0F85" w:rsidRPr="00564265" w:rsidRDefault="007C0F85" w:rsidP="00564265">
      <w:pPr>
        <w:ind w:left="0" w:firstLine="0"/>
      </w:pPr>
    </w:p>
    <w:p w14:paraId="42C8570C" w14:textId="1AC05176" w:rsidR="007C0F85" w:rsidRPr="00564265" w:rsidRDefault="007C0F85" w:rsidP="00564265">
      <w:pPr>
        <w:ind w:left="0" w:firstLine="0"/>
      </w:pPr>
    </w:p>
    <w:p w14:paraId="31A37052" w14:textId="77777777" w:rsidR="00590BE5" w:rsidRPr="00564265" w:rsidRDefault="00590BE5" w:rsidP="00564265">
      <w:pPr>
        <w:ind w:left="0" w:firstLine="0"/>
      </w:pPr>
    </w:p>
    <w:p w14:paraId="60172932" w14:textId="77777777" w:rsidR="00590BE5" w:rsidRPr="00564265" w:rsidRDefault="00590BE5" w:rsidP="00564265">
      <w:pPr>
        <w:ind w:left="0" w:firstLine="0"/>
      </w:pPr>
    </w:p>
    <w:p w14:paraId="1ABB4C9B" w14:textId="77777777" w:rsidR="00590BE5" w:rsidRPr="00564265" w:rsidRDefault="00590BE5" w:rsidP="00564265">
      <w:pPr>
        <w:ind w:left="0" w:firstLine="0"/>
      </w:pPr>
    </w:p>
    <w:p w14:paraId="44A7B4A8" w14:textId="77777777" w:rsidR="00590BE5" w:rsidRPr="00564265" w:rsidRDefault="00590BE5" w:rsidP="00564265">
      <w:pPr>
        <w:ind w:left="0" w:firstLine="0"/>
      </w:pPr>
    </w:p>
    <w:p w14:paraId="21307626" w14:textId="2C1122F8" w:rsidR="00590BE5" w:rsidRPr="00564265" w:rsidRDefault="00590BE5" w:rsidP="00564265">
      <w:pPr>
        <w:ind w:left="0" w:firstLine="0"/>
      </w:pPr>
    </w:p>
    <w:p w14:paraId="11193757" w14:textId="77777777" w:rsidR="00590BE5" w:rsidRPr="00564265" w:rsidRDefault="00590BE5" w:rsidP="00564265">
      <w:pPr>
        <w:ind w:left="0" w:firstLine="0"/>
      </w:pPr>
    </w:p>
    <w:p w14:paraId="69FC0DAA" w14:textId="24D24247" w:rsidR="00601DA3" w:rsidRPr="00564265" w:rsidRDefault="00601DA3" w:rsidP="00564265">
      <w:pPr>
        <w:ind w:left="0" w:firstLine="0"/>
      </w:pPr>
    </w:p>
    <w:p w14:paraId="37D9B3EF" w14:textId="77777777" w:rsidR="00601DA3" w:rsidRPr="00564265" w:rsidRDefault="00601DA3" w:rsidP="00564265">
      <w:pPr>
        <w:ind w:left="0" w:firstLine="0"/>
      </w:pPr>
    </w:p>
    <w:p w14:paraId="529815C9" w14:textId="7AF0E1C0" w:rsidR="00601DA3" w:rsidRPr="00564265" w:rsidRDefault="00601DA3" w:rsidP="00564265">
      <w:pPr>
        <w:ind w:left="0" w:firstLine="0"/>
      </w:pPr>
    </w:p>
    <w:p w14:paraId="28A865E5" w14:textId="77777777" w:rsidR="00601DA3" w:rsidRPr="00564265" w:rsidRDefault="00601DA3" w:rsidP="00564265">
      <w:pPr>
        <w:ind w:left="0" w:firstLine="0"/>
      </w:pPr>
    </w:p>
    <w:p w14:paraId="124FF3A1" w14:textId="78EB4EAE" w:rsidR="00601DA3" w:rsidRPr="00564265" w:rsidRDefault="00601DA3" w:rsidP="00564265">
      <w:pPr>
        <w:ind w:left="0" w:firstLine="0"/>
      </w:pPr>
    </w:p>
    <w:p w14:paraId="5C2BE947" w14:textId="1574BCAA" w:rsidR="00590BE5" w:rsidRPr="00564265" w:rsidRDefault="00590BE5" w:rsidP="00564265">
      <w:pPr>
        <w:ind w:left="0" w:firstLine="0"/>
      </w:pPr>
    </w:p>
    <w:p w14:paraId="5F01D722" w14:textId="49B24E95" w:rsidR="007C0F85" w:rsidRPr="00564265" w:rsidRDefault="007C0F85" w:rsidP="00564265">
      <w:pPr>
        <w:ind w:left="0" w:firstLine="0"/>
      </w:pPr>
    </w:p>
    <w:p w14:paraId="7B975598" w14:textId="4B267184" w:rsidR="007C0F85" w:rsidRPr="00564265" w:rsidRDefault="007C0F85" w:rsidP="00564265">
      <w:pPr>
        <w:ind w:left="0" w:firstLine="0"/>
      </w:pPr>
    </w:p>
    <w:p w14:paraId="73927BEA" w14:textId="3472B7E2" w:rsidR="007C0F85" w:rsidRPr="00564265" w:rsidRDefault="007C0F85" w:rsidP="00564265">
      <w:pPr>
        <w:ind w:left="0" w:firstLine="0"/>
      </w:pPr>
    </w:p>
    <w:p w14:paraId="65CBDB51" w14:textId="1C584D6E" w:rsidR="007C0F85" w:rsidRPr="00564265" w:rsidRDefault="007C0F85" w:rsidP="00834879">
      <w:pPr>
        <w:ind w:left="0" w:firstLine="0"/>
        <w:jc w:val="center"/>
      </w:pPr>
      <w:r w:rsidRPr="00834879">
        <w:rPr>
          <w:rFonts w:hint="eastAsia"/>
          <w:sz w:val="40"/>
          <w:szCs w:val="44"/>
        </w:rPr>
        <w:t>令和8年</w:t>
      </w:r>
      <w:r w:rsidR="009662C4" w:rsidRPr="00834879">
        <w:rPr>
          <w:rFonts w:hint="eastAsia"/>
          <w:sz w:val="40"/>
          <w:szCs w:val="44"/>
        </w:rPr>
        <w:t>３</w:t>
      </w:r>
      <w:r w:rsidRPr="00834879">
        <w:rPr>
          <w:rFonts w:hint="eastAsia"/>
          <w:sz w:val="40"/>
          <w:szCs w:val="44"/>
        </w:rPr>
        <w:t>月</w:t>
      </w:r>
    </w:p>
    <w:p w14:paraId="719E611D" w14:textId="77777777" w:rsidR="00834879" w:rsidRDefault="00834879" w:rsidP="00564265">
      <w:pPr>
        <w:ind w:left="0" w:firstLine="0"/>
      </w:pPr>
    </w:p>
    <w:p w14:paraId="685C99C2" w14:textId="6279B194" w:rsidR="007C0F85" w:rsidRDefault="007C0F85" w:rsidP="00834879">
      <w:pPr>
        <w:ind w:left="0" w:firstLine="0"/>
        <w:jc w:val="center"/>
      </w:pPr>
      <w:r w:rsidRPr="00834879">
        <w:rPr>
          <w:rFonts w:hint="eastAsia"/>
          <w:sz w:val="40"/>
          <w:szCs w:val="44"/>
        </w:rPr>
        <w:t>津南町教育委員会</w:t>
      </w:r>
    </w:p>
    <w:p w14:paraId="32B86C8C" w14:textId="77777777" w:rsidR="00834879" w:rsidRPr="00564265" w:rsidRDefault="00834879" w:rsidP="00564265">
      <w:pPr>
        <w:ind w:left="0" w:firstLine="0"/>
      </w:pPr>
    </w:p>
    <w:p w14:paraId="0DA4240B" w14:textId="64009A62" w:rsidR="00834879" w:rsidRDefault="00834879">
      <w:r>
        <w:br w:type="page"/>
      </w:r>
    </w:p>
    <w:p w14:paraId="40B4A6C1" w14:textId="77777777" w:rsidR="00834879" w:rsidRDefault="00834879" w:rsidP="00564265">
      <w:pPr>
        <w:ind w:left="0" w:firstLine="0"/>
      </w:pPr>
    </w:p>
    <w:p w14:paraId="621DC2AF" w14:textId="75D48C46" w:rsidR="00085A02" w:rsidRPr="00564265" w:rsidRDefault="00085A02" w:rsidP="00834879">
      <w:pPr>
        <w:ind w:left="0" w:firstLine="0"/>
        <w:jc w:val="center"/>
      </w:pPr>
      <w:r w:rsidRPr="00834879">
        <w:rPr>
          <w:rFonts w:hint="eastAsia"/>
          <w:sz w:val="32"/>
          <w:szCs w:val="36"/>
        </w:rPr>
        <w:t>目</w:t>
      </w:r>
      <w:r w:rsidR="00834879" w:rsidRPr="00834879">
        <w:rPr>
          <w:rFonts w:hint="eastAsia"/>
          <w:sz w:val="32"/>
          <w:szCs w:val="36"/>
        </w:rPr>
        <w:t xml:space="preserve">　　　　</w:t>
      </w:r>
      <w:r w:rsidRPr="00834879">
        <w:rPr>
          <w:rFonts w:hint="eastAsia"/>
          <w:sz w:val="32"/>
          <w:szCs w:val="36"/>
        </w:rPr>
        <w:t>次</w:t>
      </w:r>
    </w:p>
    <w:p w14:paraId="6CE32BCF" w14:textId="77777777" w:rsidR="00EF02C2" w:rsidRPr="00564265" w:rsidRDefault="00EF02C2" w:rsidP="00564265">
      <w:pPr>
        <w:ind w:left="0" w:firstLine="0"/>
      </w:pPr>
    </w:p>
    <w:p w14:paraId="4A983053" w14:textId="77777777" w:rsidR="00EF02C2" w:rsidRPr="00564265" w:rsidRDefault="00EF02C2" w:rsidP="00564265">
      <w:pPr>
        <w:ind w:left="0" w:firstLine="0"/>
      </w:pPr>
    </w:p>
    <w:p w14:paraId="2AC2A7F1" w14:textId="049B7D57" w:rsidR="00085A02" w:rsidRPr="00834879" w:rsidRDefault="00EF02C2" w:rsidP="00564265">
      <w:pPr>
        <w:ind w:left="0" w:firstLine="0"/>
        <w:rPr>
          <w:sz w:val="24"/>
          <w:szCs w:val="28"/>
        </w:rPr>
      </w:pPr>
      <w:r w:rsidRPr="00834879">
        <w:rPr>
          <w:rFonts w:hint="eastAsia"/>
          <w:sz w:val="24"/>
          <w:szCs w:val="28"/>
        </w:rPr>
        <w:t>１．</w:t>
      </w:r>
      <w:r w:rsidR="00085A02" w:rsidRPr="00834879">
        <w:rPr>
          <w:rFonts w:hint="eastAsia"/>
          <w:sz w:val="24"/>
          <w:szCs w:val="28"/>
        </w:rPr>
        <w:t>計画の趣旨・現状</w:t>
      </w:r>
      <w:r w:rsidR="00085A02" w:rsidRPr="00834879">
        <w:rPr>
          <w:sz w:val="24"/>
          <w:szCs w:val="28"/>
        </w:rPr>
        <w:t xml:space="preserve"> </w:t>
      </w:r>
      <w:r w:rsidR="00085A02" w:rsidRPr="00834879">
        <w:rPr>
          <w:rFonts w:hint="eastAsia"/>
          <w:sz w:val="24"/>
          <w:szCs w:val="28"/>
        </w:rPr>
        <w:t>・・・・・・・・・・・・</w:t>
      </w:r>
      <w:r w:rsidR="00AF268B" w:rsidRPr="00834879">
        <w:rPr>
          <w:rFonts w:hint="eastAsia"/>
          <w:sz w:val="24"/>
          <w:szCs w:val="28"/>
        </w:rPr>
        <w:t>・</w:t>
      </w:r>
      <w:r w:rsidR="00085A02" w:rsidRPr="00834879">
        <w:rPr>
          <w:rFonts w:hint="eastAsia"/>
          <w:sz w:val="24"/>
          <w:szCs w:val="28"/>
        </w:rPr>
        <w:t>・・</w:t>
      </w:r>
      <w:r w:rsidRPr="00834879">
        <w:rPr>
          <w:rFonts w:hint="eastAsia"/>
          <w:sz w:val="24"/>
          <w:szCs w:val="28"/>
        </w:rPr>
        <w:t>・・・・・・・・　１</w:t>
      </w:r>
    </w:p>
    <w:p w14:paraId="453B4C2F" w14:textId="09A1D003" w:rsidR="00590BE5" w:rsidRPr="00834879" w:rsidRDefault="00590BE5" w:rsidP="00564265">
      <w:pPr>
        <w:ind w:left="0" w:firstLine="0"/>
        <w:rPr>
          <w:sz w:val="24"/>
          <w:szCs w:val="28"/>
        </w:rPr>
      </w:pPr>
    </w:p>
    <w:p w14:paraId="08B17F67" w14:textId="057426BB" w:rsidR="00085A02" w:rsidRPr="00834879" w:rsidRDefault="00085A02" w:rsidP="00564265">
      <w:pPr>
        <w:ind w:left="0" w:firstLine="0"/>
        <w:rPr>
          <w:sz w:val="24"/>
          <w:szCs w:val="28"/>
        </w:rPr>
      </w:pPr>
      <w:r w:rsidRPr="00834879">
        <w:rPr>
          <w:rFonts w:hint="eastAsia"/>
          <w:sz w:val="24"/>
          <w:szCs w:val="28"/>
        </w:rPr>
        <w:t>２．目標</w:t>
      </w:r>
      <w:r w:rsidRPr="00834879">
        <w:rPr>
          <w:sz w:val="24"/>
          <w:szCs w:val="28"/>
        </w:rPr>
        <w:t xml:space="preserve"> </w:t>
      </w:r>
      <w:r w:rsidRPr="00834879">
        <w:rPr>
          <w:rFonts w:hint="eastAsia"/>
          <w:sz w:val="24"/>
          <w:szCs w:val="28"/>
        </w:rPr>
        <w:t>・・・・・・・・・・・・・・・・・・・</w:t>
      </w:r>
      <w:r w:rsidR="00AF268B" w:rsidRPr="00834879">
        <w:rPr>
          <w:rFonts w:hint="eastAsia"/>
          <w:sz w:val="24"/>
          <w:szCs w:val="28"/>
        </w:rPr>
        <w:t>・</w:t>
      </w:r>
      <w:r w:rsidRPr="00834879">
        <w:rPr>
          <w:rFonts w:hint="eastAsia"/>
          <w:sz w:val="24"/>
          <w:szCs w:val="28"/>
        </w:rPr>
        <w:t>・</w:t>
      </w:r>
      <w:r w:rsidR="00EF02C2" w:rsidRPr="00834879">
        <w:rPr>
          <w:rFonts w:hint="eastAsia"/>
          <w:sz w:val="24"/>
          <w:szCs w:val="28"/>
        </w:rPr>
        <w:t>・・・・・・・・　２</w:t>
      </w:r>
    </w:p>
    <w:p w14:paraId="67F8620B" w14:textId="0F5EE795" w:rsidR="00590BE5" w:rsidRPr="00834879" w:rsidRDefault="00590BE5" w:rsidP="00564265">
      <w:pPr>
        <w:ind w:left="0" w:firstLine="0"/>
        <w:rPr>
          <w:sz w:val="24"/>
          <w:szCs w:val="28"/>
        </w:rPr>
      </w:pPr>
    </w:p>
    <w:p w14:paraId="1C714466" w14:textId="6C48A105" w:rsidR="00085A02" w:rsidRPr="00834879" w:rsidRDefault="00085A02" w:rsidP="00564265">
      <w:pPr>
        <w:ind w:left="0" w:firstLine="0"/>
        <w:rPr>
          <w:sz w:val="24"/>
          <w:szCs w:val="28"/>
        </w:rPr>
      </w:pPr>
      <w:r w:rsidRPr="00834879">
        <w:rPr>
          <w:rFonts w:hint="eastAsia"/>
          <w:sz w:val="24"/>
          <w:szCs w:val="28"/>
        </w:rPr>
        <w:t>３．計画の期間</w:t>
      </w:r>
      <w:r w:rsidRPr="00834879">
        <w:rPr>
          <w:sz w:val="24"/>
          <w:szCs w:val="28"/>
        </w:rPr>
        <w:t xml:space="preserve"> </w:t>
      </w:r>
      <w:r w:rsidRPr="00834879">
        <w:rPr>
          <w:rFonts w:hint="eastAsia"/>
          <w:sz w:val="24"/>
          <w:szCs w:val="28"/>
        </w:rPr>
        <w:t>・・・・・・・・・・・・・・・・・</w:t>
      </w:r>
      <w:r w:rsidR="00AF268B" w:rsidRPr="00834879">
        <w:rPr>
          <w:rFonts w:hint="eastAsia"/>
          <w:sz w:val="24"/>
          <w:szCs w:val="28"/>
        </w:rPr>
        <w:t>・</w:t>
      </w:r>
      <w:r w:rsidR="00EF02C2" w:rsidRPr="00834879">
        <w:rPr>
          <w:rFonts w:hint="eastAsia"/>
          <w:sz w:val="24"/>
          <w:szCs w:val="28"/>
        </w:rPr>
        <w:t>・・・・・・・・　３</w:t>
      </w:r>
    </w:p>
    <w:p w14:paraId="374DD10B" w14:textId="77777777" w:rsidR="00590BE5" w:rsidRPr="00834879" w:rsidRDefault="00590BE5" w:rsidP="00564265">
      <w:pPr>
        <w:ind w:left="0" w:firstLine="0"/>
        <w:rPr>
          <w:sz w:val="24"/>
          <w:szCs w:val="28"/>
        </w:rPr>
      </w:pPr>
    </w:p>
    <w:p w14:paraId="4059B673" w14:textId="281E247A" w:rsidR="00085A02" w:rsidRPr="00834879" w:rsidRDefault="00085A02" w:rsidP="00564265">
      <w:pPr>
        <w:ind w:left="0" w:firstLine="0"/>
        <w:rPr>
          <w:sz w:val="24"/>
          <w:szCs w:val="28"/>
        </w:rPr>
      </w:pPr>
      <w:r w:rsidRPr="00834879">
        <w:rPr>
          <w:rFonts w:hint="eastAsia"/>
          <w:sz w:val="24"/>
          <w:szCs w:val="28"/>
        </w:rPr>
        <w:t>４．実施する業務量管理・健康確保措置の内容</w:t>
      </w:r>
      <w:r w:rsidR="00AF268B" w:rsidRPr="00834879">
        <w:rPr>
          <w:rFonts w:hint="eastAsia"/>
          <w:sz w:val="24"/>
          <w:szCs w:val="28"/>
        </w:rPr>
        <w:t xml:space="preserve"> </w:t>
      </w:r>
      <w:r w:rsidRPr="00834879">
        <w:rPr>
          <w:rFonts w:hint="eastAsia"/>
          <w:sz w:val="24"/>
          <w:szCs w:val="28"/>
        </w:rPr>
        <w:t>・・・</w:t>
      </w:r>
      <w:r w:rsidR="00AF268B" w:rsidRPr="00834879">
        <w:rPr>
          <w:rFonts w:hint="eastAsia"/>
          <w:sz w:val="24"/>
          <w:szCs w:val="28"/>
        </w:rPr>
        <w:t>・</w:t>
      </w:r>
      <w:r w:rsidR="00EF02C2" w:rsidRPr="00834879">
        <w:rPr>
          <w:rFonts w:hint="eastAsia"/>
          <w:sz w:val="24"/>
          <w:szCs w:val="28"/>
        </w:rPr>
        <w:t>・・・・・・・・　３</w:t>
      </w:r>
    </w:p>
    <w:p w14:paraId="63EAC856" w14:textId="77777777" w:rsidR="00590BE5" w:rsidRPr="00834879" w:rsidRDefault="00590BE5" w:rsidP="00564265">
      <w:pPr>
        <w:ind w:left="0" w:firstLine="0"/>
        <w:rPr>
          <w:sz w:val="24"/>
          <w:szCs w:val="28"/>
        </w:rPr>
      </w:pPr>
    </w:p>
    <w:p w14:paraId="4CB938DC" w14:textId="6D3FFE53" w:rsidR="00085A02" w:rsidRPr="00564265" w:rsidRDefault="00085A02" w:rsidP="00564265">
      <w:pPr>
        <w:ind w:left="0" w:firstLine="0"/>
      </w:pPr>
      <w:r w:rsidRPr="00834879">
        <w:rPr>
          <w:rFonts w:hint="eastAsia"/>
          <w:sz w:val="24"/>
          <w:szCs w:val="28"/>
        </w:rPr>
        <w:t>５．関連する取組、今後のフォローアップについて</w:t>
      </w:r>
      <w:r w:rsidR="00AF268B" w:rsidRPr="00834879">
        <w:rPr>
          <w:rFonts w:hint="eastAsia"/>
          <w:sz w:val="24"/>
          <w:szCs w:val="28"/>
        </w:rPr>
        <w:t xml:space="preserve"> </w:t>
      </w:r>
      <w:r w:rsidRPr="00834879">
        <w:rPr>
          <w:rFonts w:hint="eastAsia"/>
          <w:sz w:val="24"/>
          <w:szCs w:val="28"/>
        </w:rPr>
        <w:t>・・</w:t>
      </w:r>
      <w:r w:rsidR="00EF02C2" w:rsidRPr="00834879">
        <w:rPr>
          <w:rFonts w:hint="eastAsia"/>
          <w:sz w:val="24"/>
          <w:szCs w:val="28"/>
        </w:rPr>
        <w:t>・・・・・・・・　５</w:t>
      </w:r>
    </w:p>
    <w:p w14:paraId="78C73D04" w14:textId="5E629C52" w:rsidR="00085A02" w:rsidRPr="00564265" w:rsidRDefault="00085A02" w:rsidP="00564265">
      <w:pPr>
        <w:ind w:left="0" w:firstLine="0"/>
      </w:pPr>
    </w:p>
    <w:p w14:paraId="4C5520D8" w14:textId="4B0CB59B" w:rsidR="00EF02C2" w:rsidRPr="00564265" w:rsidRDefault="00EF02C2" w:rsidP="00564265">
      <w:pPr>
        <w:ind w:left="0" w:firstLine="0"/>
      </w:pPr>
      <w:r w:rsidRPr="00564265">
        <w:br w:type="page"/>
      </w:r>
    </w:p>
    <w:p w14:paraId="3E63F34B" w14:textId="77777777" w:rsidR="00220D8F" w:rsidRDefault="00220D8F" w:rsidP="00564265">
      <w:pPr>
        <w:ind w:left="0" w:firstLine="0"/>
        <w:rPr>
          <w:rFonts w:ascii="HG丸ｺﾞｼｯｸM-PRO" w:eastAsia="HG丸ｺﾞｼｯｸM-PRO" w:hAnsi="HG丸ｺﾞｼｯｸM-PRO"/>
          <w:sz w:val="24"/>
        </w:rPr>
        <w:sectPr w:rsidR="00220D8F" w:rsidSect="00FA78E8">
          <w:footerReference w:type="default" r:id="rId8"/>
          <w:pgSz w:w="11906" w:h="16838" w:code="9"/>
          <w:pgMar w:top="1418" w:right="1134" w:bottom="1134" w:left="1418" w:header="851" w:footer="992" w:gutter="0"/>
          <w:cols w:space="425"/>
          <w:docGrid w:type="linesAndChars" w:linePitch="317" w:charSpace="-3773"/>
        </w:sectPr>
      </w:pPr>
    </w:p>
    <w:p w14:paraId="0E7CAE47" w14:textId="1FB11270" w:rsidR="00085A02" w:rsidRPr="000621CD" w:rsidRDefault="00085A02" w:rsidP="00564265">
      <w:pPr>
        <w:ind w:left="0" w:firstLine="0"/>
        <w:rPr>
          <w:rFonts w:ascii="HG丸ｺﾞｼｯｸM-PRO" w:eastAsia="HG丸ｺﾞｼｯｸM-PRO" w:hAnsi="HG丸ｺﾞｼｯｸM-PRO"/>
          <w:sz w:val="24"/>
        </w:rPr>
      </w:pPr>
      <w:r w:rsidRPr="000621CD">
        <w:rPr>
          <w:rFonts w:ascii="HG丸ｺﾞｼｯｸM-PRO" w:eastAsia="HG丸ｺﾞｼｯｸM-PRO" w:hAnsi="HG丸ｺﾞｼｯｸM-PRO"/>
          <w:sz w:val="24"/>
        </w:rPr>
        <w:lastRenderedPageBreak/>
        <w:t>１．計画の趣旨、現状</w:t>
      </w:r>
    </w:p>
    <w:p w14:paraId="75F94B5A" w14:textId="2E00901D" w:rsidR="00085A02" w:rsidRPr="000621CD" w:rsidRDefault="00085A02" w:rsidP="00564265">
      <w:pPr>
        <w:ind w:left="0" w:firstLine="0"/>
        <w:rPr>
          <w:rFonts w:ascii="HG丸ｺﾞｼｯｸM-PRO" w:eastAsia="HG丸ｺﾞｼｯｸM-PRO" w:hAnsi="HG丸ｺﾞｼｯｸM-PRO"/>
          <w:sz w:val="24"/>
        </w:rPr>
      </w:pPr>
      <w:r w:rsidRPr="000621CD">
        <w:rPr>
          <w:rFonts w:ascii="HG丸ｺﾞｼｯｸM-PRO" w:eastAsia="HG丸ｺﾞｼｯｸM-PRO" w:hAnsi="HG丸ｺﾞｼｯｸM-PRO" w:hint="eastAsia"/>
          <w:sz w:val="24"/>
        </w:rPr>
        <w:t>（１）計画の趣旨</w:t>
      </w:r>
    </w:p>
    <w:p w14:paraId="190D5B4C" w14:textId="275533B7" w:rsidR="008E7D53" w:rsidRPr="000621CD" w:rsidRDefault="005854C8" w:rsidP="000621CD">
      <w:pPr>
        <w:ind w:left="0" w:firstLineChars="100" w:firstLine="222"/>
        <w:jc w:val="both"/>
        <w:rPr>
          <w:rFonts w:ascii="ＭＳ 明朝" w:eastAsia="ＭＳ 明朝" w:hAnsi="ＭＳ 明朝"/>
          <w:sz w:val="24"/>
        </w:rPr>
      </w:pPr>
      <w:r w:rsidRPr="000621CD">
        <w:rPr>
          <w:rFonts w:ascii="ＭＳ 明朝" w:eastAsia="ＭＳ 明朝" w:hAnsi="ＭＳ 明朝" w:hint="eastAsia"/>
          <w:sz w:val="24"/>
        </w:rPr>
        <w:t>令和</w:t>
      </w:r>
      <w:r w:rsidR="008E7D53" w:rsidRPr="000621CD">
        <w:rPr>
          <w:rFonts w:ascii="ＭＳ 明朝" w:eastAsia="ＭＳ 明朝" w:hAnsi="ＭＳ 明朝" w:hint="eastAsia"/>
          <w:sz w:val="24"/>
        </w:rPr>
        <w:t>７</w:t>
      </w:r>
      <w:r w:rsidRPr="000621CD">
        <w:rPr>
          <w:rFonts w:ascii="ＭＳ 明朝" w:eastAsia="ＭＳ 明朝" w:hAnsi="ＭＳ 明朝" w:hint="eastAsia"/>
          <w:sz w:val="24"/>
        </w:rPr>
        <w:t>年６月に「公立学校の義務教育諸学校等の教育職員の給与等に関する特別措置法」が改正され、優れた人材確保に向け、教</w:t>
      </w:r>
      <w:r w:rsidR="00C35FE9">
        <w:rPr>
          <w:rFonts w:ascii="ＭＳ 明朝" w:eastAsia="ＭＳ 明朝" w:hAnsi="ＭＳ 明朝" w:hint="eastAsia"/>
          <w:sz w:val="24"/>
        </w:rPr>
        <w:t>育職</w:t>
      </w:r>
      <w:r w:rsidRPr="000621CD">
        <w:rPr>
          <w:rFonts w:ascii="ＭＳ 明朝" w:eastAsia="ＭＳ 明朝" w:hAnsi="ＭＳ 明朝" w:hint="eastAsia"/>
          <w:sz w:val="24"/>
        </w:rPr>
        <w:t>員の処遇改善とともに、働き方改革を一層推進することが規定された。これに伴い、「服務を監督する教育委員会は本業務量管理・健康確保措置実施計画」を策定することが義務付けられた。本計画は、これに基づき策定するものである。</w:t>
      </w:r>
    </w:p>
    <w:p w14:paraId="30FCDF92" w14:textId="27F153FE" w:rsidR="005854C8" w:rsidRPr="000621CD" w:rsidRDefault="005854C8" w:rsidP="000621CD">
      <w:pPr>
        <w:ind w:left="0" w:firstLineChars="100" w:firstLine="222"/>
        <w:jc w:val="both"/>
        <w:rPr>
          <w:rFonts w:ascii="ＭＳ 明朝" w:eastAsia="ＭＳ 明朝" w:hAnsi="ＭＳ 明朝"/>
          <w:sz w:val="24"/>
        </w:rPr>
      </w:pPr>
      <w:r w:rsidRPr="000621CD">
        <w:rPr>
          <w:rFonts w:ascii="ＭＳ 明朝" w:eastAsia="ＭＳ 明朝" w:hAnsi="ＭＳ 明朝" w:hint="eastAsia"/>
          <w:sz w:val="24"/>
        </w:rPr>
        <w:t>また、この計画を策定し推進することにより以下の教</w:t>
      </w:r>
      <w:r w:rsidR="00295404" w:rsidRPr="000621CD">
        <w:rPr>
          <w:rFonts w:ascii="ＭＳ 明朝" w:eastAsia="ＭＳ 明朝" w:hAnsi="ＭＳ 明朝" w:hint="eastAsia"/>
          <w:sz w:val="24"/>
        </w:rPr>
        <w:t>育</w:t>
      </w:r>
      <w:r w:rsidRPr="000621CD">
        <w:rPr>
          <w:rFonts w:ascii="ＭＳ 明朝" w:eastAsia="ＭＳ 明朝" w:hAnsi="ＭＳ 明朝" w:hint="eastAsia"/>
          <w:sz w:val="24"/>
        </w:rPr>
        <w:t>職員の働き方及び児童生徒への教育的効果を高めることを目指すものである。</w:t>
      </w:r>
    </w:p>
    <w:p w14:paraId="5BCFBFBF" w14:textId="412EFDBB" w:rsidR="00E25544" w:rsidRPr="000621CD" w:rsidRDefault="00E25544" w:rsidP="00564265">
      <w:pPr>
        <w:ind w:left="0" w:firstLine="0"/>
        <w:rPr>
          <w:rFonts w:ascii="ＭＳ 明朝" w:eastAsia="ＭＳ 明朝" w:hAnsi="ＭＳ 明朝"/>
          <w:sz w:val="24"/>
        </w:rPr>
      </w:pPr>
    </w:p>
    <w:p w14:paraId="77CCA38B" w14:textId="42C8B30B" w:rsidR="00085A02" w:rsidRPr="00E25172" w:rsidRDefault="00085A02" w:rsidP="00564265">
      <w:pPr>
        <w:ind w:left="0" w:firstLine="0"/>
        <w:rPr>
          <w:rFonts w:ascii="HG丸ｺﾞｼｯｸM-PRO" w:eastAsia="HG丸ｺﾞｼｯｸM-PRO" w:hAnsi="HG丸ｺﾞｼｯｸM-PRO"/>
          <w:sz w:val="24"/>
        </w:rPr>
      </w:pPr>
      <w:r w:rsidRPr="00E25172">
        <w:rPr>
          <w:rFonts w:ascii="HG丸ｺﾞｼｯｸM-PRO" w:eastAsia="HG丸ｺﾞｼｯｸM-PRO" w:hAnsi="HG丸ｺﾞｼｯｸM-PRO" w:hint="eastAsia"/>
          <w:sz w:val="24"/>
        </w:rPr>
        <w:t>（２）本町の現状</w:t>
      </w:r>
    </w:p>
    <w:p w14:paraId="00AB0269" w14:textId="0AB20EEF" w:rsidR="00085A02" w:rsidRPr="000621CD" w:rsidRDefault="00EC2FA6" w:rsidP="00E25172">
      <w:pPr>
        <w:ind w:left="222" w:hangingChars="100" w:hanging="222"/>
        <w:jc w:val="both"/>
        <w:rPr>
          <w:rFonts w:ascii="ＭＳ 明朝" w:eastAsia="ＭＳ 明朝" w:hAnsi="ＭＳ 明朝"/>
          <w:sz w:val="24"/>
        </w:rPr>
      </w:pPr>
      <w:r w:rsidRPr="000621CD">
        <w:rPr>
          <w:rFonts w:ascii="ＭＳ 明朝" w:eastAsia="ＭＳ 明朝" w:hAnsi="ＭＳ 明朝" w:hint="eastAsia"/>
          <w:sz w:val="24"/>
        </w:rPr>
        <w:t>○</w:t>
      </w:r>
      <w:r w:rsidR="00E25172">
        <w:rPr>
          <w:rFonts w:ascii="ＭＳ 明朝" w:eastAsia="ＭＳ 明朝" w:hAnsi="ＭＳ 明朝" w:hint="eastAsia"/>
          <w:sz w:val="24"/>
        </w:rPr>
        <w:t xml:space="preserve">　</w:t>
      </w:r>
      <w:r w:rsidR="00085A02" w:rsidRPr="000621CD">
        <w:rPr>
          <w:rFonts w:ascii="ＭＳ 明朝" w:eastAsia="ＭＳ 明朝" w:hAnsi="ＭＳ 明朝" w:hint="eastAsia"/>
          <w:sz w:val="24"/>
        </w:rPr>
        <w:t>本町では、</w:t>
      </w:r>
      <w:r w:rsidR="00E25544" w:rsidRPr="000621CD">
        <w:rPr>
          <w:rFonts w:ascii="ＭＳ 明朝" w:eastAsia="ＭＳ 明朝" w:hAnsi="ＭＳ 明朝" w:hint="eastAsia"/>
          <w:sz w:val="24"/>
        </w:rPr>
        <w:t>令和３</w:t>
      </w:r>
      <w:r w:rsidR="00085A02" w:rsidRPr="000621CD">
        <w:rPr>
          <w:rFonts w:ascii="ＭＳ 明朝" w:eastAsia="ＭＳ 明朝" w:hAnsi="ＭＳ 明朝" w:hint="eastAsia"/>
          <w:sz w:val="24"/>
        </w:rPr>
        <w:t>年</w:t>
      </w:r>
      <w:r w:rsidR="00E25544" w:rsidRPr="000621CD">
        <w:rPr>
          <w:rFonts w:ascii="ＭＳ 明朝" w:eastAsia="ＭＳ 明朝" w:hAnsi="ＭＳ 明朝" w:hint="eastAsia"/>
          <w:sz w:val="24"/>
        </w:rPr>
        <w:t>３</w:t>
      </w:r>
      <w:r w:rsidR="00085A02" w:rsidRPr="000621CD">
        <w:rPr>
          <w:rFonts w:ascii="ＭＳ 明朝" w:eastAsia="ＭＳ 明朝" w:hAnsi="ＭＳ 明朝" w:hint="eastAsia"/>
          <w:sz w:val="24"/>
        </w:rPr>
        <w:t>月に、所管に属する学校の教育職員の在校等時間の上限に関する方針として、「</w:t>
      </w:r>
      <w:r w:rsidR="00E25544" w:rsidRPr="000621CD">
        <w:rPr>
          <w:rFonts w:ascii="ＭＳ 明朝" w:eastAsia="ＭＳ 明朝" w:hAnsi="ＭＳ 明朝" w:hint="eastAsia"/>
          <w:sz w:val="24"/>
        </w:rPr>
        <w:t>津南町</w:t>
      </w:r>
      <w:r w:rsidR="00085A02" w:rsidRPr="000621CD">
        <w:rPr>
          <w:rFonts w:ascii="ＭＳ 明朝" w:eastAsia="ＭＳ 明朝" w:hAnsi="ＭＳ 明朝" w:hint="eastAsia"/>
          <w:sz w:val="24"/>
        </w:rPr>
        <w:t>立</w:t>
      </w:r>
      <w:r w:rsidR="00E25544" w:rsidRPr="000621CD">
        <w:rPr>
          <w:rFonts w:ascii="ＭＳ 明朝" w:eastAsia="ＭＳ 明朝" w:hAnsi="ＭＳ 明朝" w:hint="eastAsia"/>
          <w:sz w:val="24"/>
        </w:rPr>
        <w:t>小中</w:t>
      </w:r>
      <w:r w:rsidR="00085A02" w:rsidRPr="000621CD">
        <w:rPr>
          <w:rFonts w:ascii="ＭＳ 明朝" w:eastAsia="ＭＳ 明朝" w:hAnsi="ＭＳ 明朝" w:hint="eastAsia"/>
          <w:sz w:val="24"/>
        </w:rPr>
        <w:t>学校</w:t>
      </w:r>
      <w:r w:rsidR="00E25544" w:rsidRPr="000621CD">
        <w:rPr>
          <w:rFonts w:ascii="ＭＳ 明朝" w:eastAsia="ＭＳ 明朝" w:hAnsi="ＭＳ 明朝" w:hint="eastAsia"/>
          <w:sz w:val="24"/>
        </w:rPr>
        <w:t>における教員の勤務時間</w:t>
      </w:r>
      <w:r w:rsidR="00085A02" w:rsidRPr="000621CD">
        <w:rPr>
          <w:rFonts w:ascii="ＭＳ 明朝" w:eastAsia="ＭＳ 明朝" w:hAnsi="ＭＳ 明朝" w:hint="eastAsia"/>
          <w:sz w:val="24"/>
        </w:rPr>
        <w:t>の上限に関する</w:t>
      </w:r>
      <w:r w:rsidR="00E25544" w:rsidRPr="000621CD">
        <w:rPr>
          <w:rFonts w:ascii="ＭＳ 明朝" w:eastAsia="ＭＳ 明朝" w:hAnsi="ＭＳ 明朝" w:hint="eastAsia"/>
          <w:sz w:val="24"/>
        </w:rPr>
        <w:t>方針</w:t>
      </w:r>
      <w:r w:rsidR="00085A02" w:rsidRPr="000621CD">
        <w:rPr>
          <w:rFonts w:ascii="ＭＳ 明朝" w:eastAsia="ＭＳ 明朝" w:hAnsi="ＭＳ 明朝" w:hint="eastAsia"/>
          <w:sz w:val="24"/>
        </w:rPr>
        <w:t>」（以下「</w:t>
      </w:r>
      <w:r w:rsidR="00E25544" w:rsidRPr="000621CD">
        <w:rPr>
          <w:rFonts w:ascii="ＭＳ 明朝" w:eastAsia="ＭＳ 明朝" w:hAnsi="ＭＳ 明朝" w:hint="eastAsia"/>
          <w:sz w:val="24"/>
        </w:rPr>
        <w:t>方針</w:t>
      </w:r>
      <w:r w:rsidR="00085A02" w:rsidRPr="000621CD">
        <w:rPr>
          <w:rFonts w:ascii="ＭＳ 明朝" w:eastAsia="ＭＳ 明朝" w:hAnsi="ＭＳ 明朝" w:hint="eastAsia"/>
          <w:sz w:val="24"/>
        </w:rPr>
        <w:t>」という）を定め、教育職員の在校等時間の管理及びその時間の縮減に取り組んできた。</w:t>
      </w:r>
      <w:r w:rsidR="00085A02" w:rsidRPr="000621CD">
        <w:rPr>
          <w:rFonts w:ascii="ＭＳ 明朝" w:eastAsia="ＭＳ 明朝" w:hAnsi="ＭＳ 明朝"/>
          <w:sz w:val="24"/>
        </w:rPr>
        <w:t xml:space="preserve"> </w:t>
      </w:r>
    </w:p>
    <w:p w14:paraId="3B8833D0" w14:textId="6BF39008" w:rsidR="00085A02" w:rsidRPr="000621CD" w:rsidRDefault="00EC2FA6" w:rsidP="00E25172">
      <w:pPr>
        <w:ind w:left="222" w:hangingChars="100" w:hanging="222"/>
        <w:jc w:val="both"/>
        <w:rPr>
          <w:rFonts w:ascii="ＭＳ 明朝" w:eastAsia="ＭＳ 明朝" w:hAnsi="ＭＳ 明朝"/>
          <w:sz w:val="24"/>
        </w:rPr>
      </w:pPr>
      <w:r w:rsidRPr="000621CD">
        <w:rPr>
          <w:rFonts w:ascii="ＭＳ 明朝" w:eastAsia="ＭＳ 明朝" w:hAnsi="ＭＳ 明朝" w:hint="eastAsia"/>
          <w:sz w:val="24"/>
        </w:rPr>
        <w:t>○</w:t>
      </w:r>
      <w:r w:rsidR="00E25172">
        <w:rPr>
          <w:rFonts w:ascii="ＭＳ 明朝" w:eastAsia="ＭＳ 明朝" w:hAnsi="ＭＳ 明朝" w:hint="eastAsia"/>
          <w:sz w:val="24"/>
        </w:rPr>
        <w:t xml:space="preserve">　</w:t>
      </w:r>
      <w:r w:rsidR="00085A02" w:rsidRPr="000621CD">
        <w:rPr>
          <w:rFonts w:ascii="ＭＳ 明朝" w:eastAsia="ＭＳ 明朝" w:hAnsi="ＭＳ 明朝" w:hint="eastAsia"/>
          <w:sz w:val="24"/>
        </w:rPr>
        <w:t>こうした取組の結果、本町における教育職員の時間外在校等時間の状況について、令和６年度は以下のとおりであった。</w:t>
      </w:r>
      <w:r w:rsidR="00085A02" w:rsidRPr="000621CD">
        <w:rPr>
          <w:rFonts w:ascii="ＭＳ 明朝" w:eastAsia="ＭＳ 明朝" w:hAnsi="ＭＳ 明朝"/>
          <w:sz w:val="24"/>
        </w:rPr>
        <w:t xml:space="preserve"> </w:t>
      </w:r>
    </w:p>
    <w:p w14:paraId="294D8582" w14:textId="77777777" w:rsidR="00E7272C" w:rsidRPr="000621CD" w:rsidRDefault="00E7272C" w:rsidP="00564265">
      <w:pPr>
        <w:ind w:left="0" w:firstLine="0"/>
        <w:rPr>
          <w:rFonts w:ascii="ＭＳ 明朝" w:eastAsia="ＭＳ 明朝" w:hAnsi="ＭＳ 明朝"/>
          <w:sz w:val="24"/>
        </w:rPr>
      </w:pPr>
    </w:p>
    <w:p w14:paraId="06F3B68C" w14:textId="1196BFF8" w:rsidR="009D2C70" w:rsidRPr="000621CD" w:rsidRDefault="009D2C70" w:rsidP="00564265">
      <w:pPr>
        <w:ind w:left="0" w:firstLine="0"/>
        <w:rPr>
          <w:rFonts w:ascii="ＭＳ 明朝" w:eastAsia="ＭＳ 明朝" w:hAnsi="ＭＳ 明朝"/>
          <w:sz w:val="24"/>
        </w:rPr>
      </w:pPr>
      <w:r w:rsidRPr="000621CD">
        <w:rPr>
          <w:rFonts w:ascii="ＭＳ 明朝" w:eastAsia="ＭＳ 明朝" w:hAnsi="ＭＳ 明朝" w:hint="eastAsia"/>
          <w:sz w:val="24"/>
        </w:rPr>
        <w:t>【令和６年度の時間外在校等時間の状況】</w:t>
      </w:r>
    </w:p>
    <w:tbl>
      <w:tblPr>
        <w:tblStyle w:val="af0"/>
        <w:tblW w:w="5000" w:type="pct"/>
        <w:tblLook w:val="04A0" w:firstRow="1" w:lastRow="0" w:firstColumn="1" w:lastColumn="0" w:noHBand="0" w:noVBand="1"/>
      </w:tblPr>
      <w:tblGrid>
        <w:gridCol w:w="1458"/>
        <w:gridCol w:w="1899"/>
        <w:gridCol w:w="3016"/>
        <w:gridCol w:w="2971"/>
      </w:tblGrid>
      <w:tr w:rsidR="006C21A7" w:rsidRPr="000621CD" w14:paraId="4D03FDFB" w14:textId="77777777" w:rsidTr="00E25172">
        <w:trPr>
          <w:trHeight w:val="454"/>
        </w:trPr>
        <w:tc>
          <w:tcPr>
            <w:tcW w:w="780" w:type="pct"/>
            <w:vAlign w:val="center"/>
          </w:tcPr>
          <w:p w14:paraId="2B55CAC0" w14:textId="6C6CA4A3" w:rsidR="009D2C70" w:rsidRPr="00E25172" w:rsidRDefault="009D2C70" w:rsidP="00E25172">
            <w:pPr>
              <w:ind w:left="0" w:firstLine="0"/>
              <w:jc w:val="center"/>
              <w:rPr>
                <w:rFonts w:ascii="ＭＳ 明朝" w:eastAsia="ＭＳ 明朝" w:hAnsi="ＭＳ 明朝"/>
                <w:sz w:val="24"/>
              </w:rPr>
            </w:pPr>
            <w:r w:rsidRPr="00E25172">
              <w:rPr>
                <w:rFonts w:ascii="ＭＳ 明朝" w:eastAsia="ＭＳ 明朝" w:hAnsi="ＭＳ 明朝" w:hint="eastAsia"/>
                <w:sz w:val="24"/>
              </w:rPr>
              <w:t>学校</w:t>
            </w:r>
          </w:p>
        </w:tc>
        <w:tc>
          <w:tcPr>
            <w:tcW w:w="1016" w:type="pct"/>
            <w:vAlign w:val="center"/>
          </w:tcPr>
          <w:p w14:paraId="1550027E" w14:textId="6FA6D0F3" w:rsidR="009D2C70" w:rsidRPr="00E25172" w:rsidRDefault="009D2C70" w:rsidP="00E25172">
            <w:pPr>
              <w:ind w:left="0" w:firstLine="0"/>
              <w:jc w:val="center"/>
              <w:rPr>
                <w:rFonts w:ascii="ＭＳ 明朝" w:eastAsia="ＭＳ 明朝" w:hAnsi="ＭＳ 明朝"/>
                <w:sz w:val="24"/>
              </w:rPr>
            </w:pPr>
            <w:r w:rsidRPr="00834C51">
              <w:rPr>
                <w:rFonts w:ascii="ＭＳ 明朝" w:eastAsia="ＭＳ 明朝" w:hAnsi="ＭＳ 明朝" w:hint="eastAsia"/>
                <w:sz w:val="24"/>
              </w:rPr>
              <w:t>年</w:t>
            </w:r>
            <w:r w:rsidR="00834C51" w:rsidRPr="00834C51">
              <w:rPr>
                <w:rFonts w:ascii="ＭＳ 明朝" w:eastAsia="ＭＳ 明朝" w:hAnsi="ＭＳ 明朝" w:hint="eastAsia"/>
                <w:sz w:val="24"/>
              </w:rPr>
              <w:t>間月</w:t>
            </w:r>
            <w:r w:rsidRPr="00834C51">
              <w:rPr>
                <w:rFonts w:ascii="ＭＳ 明朝" w:eastAsia="ＭＳ 明朝" w:hAnsi="ＭＳ 明朝" w:hint="eastAsia"/>
                <w:sz w:val="24"/>
              </w:rPr>
              <w:t>平均</w:t>
            </w:r>
          </w:p>
        </w:tc>
        <w:tc>
          <w:tcPr>
            <w:tcW w:w="1614" w:type="pct"/>
            <w:vAlign w:val="center"/>
          </w:tcPr>
          <w:p w14:paraId="397C4DFA" w14:textId="1C3E6454" w:rsidR="009D2C70" w:rsidRPr="00E25172" w:rsidRDefault="009D2C70" w:rsidP="00E25172">
            <w:pPr>
              <w:ind w:left="0" w:firstLine="0"/>
              <w:jc w:val="center"/>
              <w:rPr>
                <w:rFonts w:ascii="ＭＳ 明朝" w:eastAsia="ＭＳ 明朝" w:hAnsi="ＭＳ 明朝"/>
                <w:sz w:val="24"/>
              </w:rPr>
            </w:pPr>
            <w:r w:rsidRPr="00E25172">
              <w:rPr>
                <w:rFonts w:ascii="ＭＳ 明朝" w:eastAsia="ＭＳ 明朝" w:hAnsi="ＭＳ 明朝" w:hint="eastAsia"/>
                <w:sz w:val="24"/>
              </w:rPr>
              <w:t>月45時間を上回る割合</w:t>
            </w:r>
          </w:p>
        </w:tc>
        <w:tc>
          <w:tcPr>
            <w:tcW w:w="1590" w:type="pct"/>
            <w:vAlign w:val="center"/>
          </w:tcPr>
          <w:p w14:paraId="70C83E1E" w14:textId="58DB34D4" w:rsidR="009D2C70" w:rsidRPr="00E25172" w:rsidRDefault="009D2C70" w:rsidP="00E25172">
            <w:pPr>
              <w:ind w:left="0" w:firstLine="0"/>
              <w:jc w:val="center"/>
              <w:rPr>
                <w:rFonts w:ascii="ＭＳ 明朝" w:eastAsia="ＭＳ 明朝" w:hAnsi="ＭＳ 明朝"/>
                <w:sz w:val="24"/>
              </w:rPr>
            </w:pPr>
            <w:r w:rsidRPr="00E25172">
              <w:rPr>
                <w:rFonts w:ascii="ＭＳ 明朝" w:eastAsia="ＭＳ 明朝" w:hAnsi="ＭＳ 明朝" w:hint="eastAsia"/>
                <w:sz w:val="24"/>
              </w:rPr>
              <w:t>月80時間を上回る割合</w:t>
            </w:r>
          </w:p>
        </w:tc>
      </w:tr>
      <w:tr w:rsidR="006C21A7" w:rsidRPr="000621CD" w14:paraId="518CF1F6" w14:textId="77777777" w:rsidTr="00E25172">
        <w:trPr>
          <w:trHeight w:val="454"/>
        </w:trPr>
        <w:tc>
          <w:tcPr>
            <w:tcW w:w="780" w:type="pct"/>
            <w:vAlign w:val="center"/>
          </w:tcPr>
          <w:p w14:paraId="2D337468" w14:textId="31F0D6CB" w:rsidR="009D2C70" w:rsidRPr="000621CD" w:rsidRDefault="009D2C70"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小学校</w:t>
            </w:r>
          </w:p>
        </w:tc>
        <w:tc>
          <w:tcPr>
            <w:tcW w:w="1016" w:type="pct"/>
            <w:vAlign w:val="center"/>
          </w:tcPr>
          <w:p w14:paraId="2A0574AD" w14:textId="13BD6E40" w:rsidR="009D2C70" w:rsidRPr="000621CD" w:rsidRDefault="009D2C70"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月</w:t>
            </w:r>
            <w:r w:rsidR="00B0627C" w:rsidRPr="000621CD">
              <w:rPr>
                <w:rFonts w:ascii="ＭＳ 明朝" w:eastAsia="ＭＳ 明朝" w:hAnsi="ＭＳ 明朝" w:hint="eastAsia"/>
                <w:sz w:val="24"/>
              </w:rPr>
              <w:t>38.27</w:t>
            </w:r>
            <w:r w:rsidRPr="000621CD">
              <w:rPr>
                <w:rFonts w:ascii="ＭＳ 明朝" w:eastAsia="ＭＳ 明朝" w:hAnsi="ＭＳ 明朝" w:hint="eastAsia"/>
                <w:sz w:val="24"/>
              </w:rPr>
              <w:t>時間</w:t>
            </w:r>
          </w:p>
        </w:tc>
        <w:tc>
          <w:tcPr>
            <w:tcW w:w="1614" w:type="pct"/>
            <w:vAlign w:val="center"/>
          </w:tcPr>
          <w:p w14:paraId="2E59E1D9" w14:textId="1DBAF59A" w:rsidR="009D2C70" w:rsidRPr="000621CD" w:rsidRDefault="007D7952" w:rsidP="00E25172">
            <w:pPr>
              <w:ind w:left="0" w:firstLine="0"/>
              <w:jc w:val="center"/>
              <w:rPr>
                <w:rFonts w:ascii="ＭＳ 明朝" w:eastAsia="ＭＳ 明朝" w:hAnsi="ＭＳ 明朝"/>
                <w:sz w:val="24"/>
              </w:rPr>
            </w:pPr>
            <w:r>
              <w:rPr>
                <w:rFonts w:ascii="ＭＳ 明朝" w:eastAsia="ＭＳ 明朝" w:hAnsi="ＭＳ 明朝" w:hint="eastAsia"/>
                <w:sz w:val="24"/>
              </w:rPr>
              <w:t>34.1</w:t>
            </w:r>
            <w:r w:rsidR="00B0627C" w:rsidRPr="000621CD">
              <w:rPr>
                <w:rFonts w:ascii="ＭＳ 明朝" w:eastAsia="ＭＳ 明朝" w:hAnsi="ＭＳ 明朝" w:hint="eastAsia"/>
                <w:sz w:val="24"/>
              </w:rPr>
              <w:t>％</w:t>
            </w:r>
          </w:p>
        </w:tc>
        <w:tc>
          <w:tcPr>
            <w:tcW w:w="1590" w:type="pct"/>
            <w:vAlign w:val="center"/>
          </w:tcPr>
          <w:p w14:paraId="493A02DF" w14:textId="7EA38DB4" w:rsidR="009D2C70" w:rsidRPr="000621CD" w:rsidRDefault="007D7952" w:rsidP="00E25172">
            <w:pPr>
              <w:ind w:left="0" w:firstLine="0"/>
              <w:jc w:val="center"/>
              <w:rPr>
                <w:rFonts w:ascii="ＭＳ 明朝" w:eastAsia="ＭＳ 明朝" w:hAnsi="ＭＳ 明朝"/>
                <w:sz w:val="24"/>
              </w:rPr>
            </w:pPr>
            <w:r>
              <w:rPr>
                <w:rFonts w:ascii="ＭＳ 明朝" w:eastAsia="ＭＳ 明朝" w:hAnsi="ＭＳ 明朝" w:hint="eastAsia"/>
                <w:sz w:val="24"/>
              </w:rPr>
              <w:t>1.7</w:t>
            </w:r>
            <w:r w:rsidR="009D2C70" w:rsidRPr="000621CD">
              <w:rPr>
                <w:rFonts w:ascii="ＭＳ 明朝" w:eastAsia="ＭＳ 明朝" w:hAnsi="ＭＳ 明朝" w:hint="eastAsia"/>
                <w:sz w:val="24"/>
              </w:rPr>
              <w:t>％</w:t>
            </w:r>
          </w:p>
        </w:tc>
      </w:tr>
      <w:tr w:rsidR="006C21A7" w:rsidRPr="000621CD" w14:paraId="558308EB" w14:textId="77777777" w:rsidTr="00E25172">
        <w:trPr>
          <w:trHeight w:val="454"/>
        </w:trPr>
        <w:tc>
          <w:tcPr>
            <w:tcW w:w="780" w:type="pct"/>
            <w:vAlign w:val="center"/>
          </w:tcPr>
          <w:p w14:paraId="272B591D" w14:textId="0D2831C0" w:rsidR="009D2C70" w:rsidRPr="000621CD" w:rsidRDefault="009D2C70"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中学校</w:t>
            </w:r>
          </w:p>
        </w:tc>
        <w:tc>
          <w:tcPr>
            <w:tcW w:w="1016" w:type="pct"/>
            <w:vAlign w:val="center"/>
          </w:tcPr>
          <w:p w14:paraId="450672D8" w14:textId="426B9E83" w:rsidR="009D2C70" w:rsidRPr="000621CD" w:rsidRDefault="009D2C70"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月</w:t>
            </w:r>
            <w:r w:rsidR="00B0627C" w:rsidRPr="000621CD">
              <w:rPr>
                <w:rFonts w:ascii="ＭＳ 明朝" w:eastAsia="ＭＳ 明朝" w:hAnsi="ＭＳ 明朝" w:hint="eastAsia"/>
                <w:sz w:val="24"/>
              </w:rPr>
              <w:t>39.33</w:t>
            </w:r>
            <w:r w:rsidRPr="000621CD">
              <w:rPr>
                <w:rFonts w:ascii="ＭＳ 明朝" w:eastAsia="ＭＳ 明朝" w:hAnsi="ＭＳ 明朝" w:hint="eastAsia"/>
                <w:sz w:val="24"/>
              </w:rPr>
              <w:t>時間</w:t>
            </w:r>
          </w:p>
        </w:tc>
        <w:tc>
          <w:tcPr>
            <w:tcW w:w="1614" w:type="pct"/>
            <w:vAlign w:val="center"/>
          </w:tcPr>
          <w:p w14:paraId="2370A2FC" w14:textId="0EE5C67A" w:rsidR="009D2C70" w:rsidRPr="000621CD" w:rsidRDefault="007D7952" w:rsidP="00E25172">
            <w:pPr>
              <w:ind w:left="0" w:firstLine="0"/>
              <w:jc w:val="center"/>
              <w:rPr>
                <w:rFonts w:ascii="ＭＳ 明朝" w:eastAsia="ＭＳ 明朝" w:hAnsi="ＭＳ 明朝"/>
                <w:sz w:val="24"/>
              </w:rPr>
            </w:pPr>
            <w:r>
              <w:rPr>
                <w:rFonts w:ascii="ＭＳ 明朝" w:eastAsia="ＭＳ 明朝" w:hAnsi="ＭＳ 明朝" w:hint="eastAsia"/>
                <w:sz w:val="24"/>
              </w:rPr>
              <w:t>35.6</w:t>
            </w:r>
            <w:r w:rsidR="009D2C70" w:rsidRPr="000621CD">
              <w:rPr>
                <w:rFonts w:ascii="ＭＳ 明朝" w:eastAsia="ＭＳ 明朝" w:hAnsi="ＭＳ 明朝" w:hint="eastAsia"/>
                <w:sz w:val="24"/>
              </w:rPr>
              <w:t>％</w:t>
            </w:r>
          </w:p>
        </w:tc>
        <w:tc>
          <w:tcPr>
            <w:tcW w:w="1590" w:type="pct"/>
            <w:vAlign w:val="center"/>
          </w:tcPr>
          <w:p w14:paraId="33296135" w14:textId="3552AE79" w:rsidR="009D2C70" w:rsidRPr="000621CD" w:rsidRDefault="007D7952" w:rsidP="00E25172">
            <w:pPr>
              <w:ind w:left="0" w:firstLine="0"/>
              <w:jc w:val="center"/>
              <w:rPr>
                <w:rFonts w:ascii="ＭＳ 明朝" w:eastAsia="ＭＳ 明朝" w:hAnsi="ＭＳ 明朝"/>
                <w:sz w:val="24"/>
              </w:rPr>
            </w:pPr>
            <w:r>
              <w:rPr>
                <w:rFonts w:ascii="ＭＳ 明朝" w:eastAsia="ＭＳ 明朝" w:hAnsi="ＭＳ 明朝" w:hint="eastAsia"/>
                <w:sz w:val="24"/>
              </w:rPr>
              <w:t>6.9</w:t>
            </w:r>
            <w:r w:rsidR="009D2C70" w:rsidRPr="000621CD">
              <w:rPr>
                <w:rFonts w:ascii="ＭＳ 明朝" w:eastAsia="ＭＳ 明朝" w:hAnsi="ＭＳ 明朝" w:hint="eastAsia"/>
                <w:sz w:val="24"/>
              </w:rPr>
              <w:t>％</w:t>
            </w:r>
          </w:p>
        </w:tc>
      </w:tr>
    </w:tbl>
    <w:p w14:paraId="3FAA6A0B" w14:textId="77777777" w:rsidR="00EF02C2" w:rsidRPr="000621CD" w:rsidRDefault="00EF02C2" w:rsidP="00564265">
      <w:pPr>
        <w:ind w:left="0" w:firstLine="0"/>
        <w:rPr>
          <w:rFonts w:ascii="ＭＳ 明朝" w:eastAsia="ＭＳ 明朝" w:hAnsi="ＭＳ 明朝"/>
          <w:sz w:val="24"/>
        </w:rPr>
      </w:pPr>
    </w:p>
    <w:p w14:paraId="391C28BE" w14:textId="1A77088C" w:rsidR="009D2C70" w:rsidRPr="000621CD" w:rsidRDefault="00EC2FA6" w:rsidP="00E25172">
      <w:pPr>
        <w:ind w:left="222" w:hangingChars="100" w:hanging="222"/>
        <w:jc w:val="both"/>
        <w:rPr>
          <w:rFonts w:ascii="ＭＳ 明朝" w:eastAsia="ＭＳ 明朝" w:hAnsi="ＭＳ 明朝"/>
          <w:sz w:val="24"/>
        </w:rPr>
      </w:pPr>
      <w:r w:rsidRPr="000621CD">
        <w:rPr>
          <w:rFonts w:ascii="ＭＳ 明朝" w:eastAsia="ＭＳ 明朝" w:hAnsi="ＭＳ 明朝"/>
          <w:sz w:val="24"/>
        </w:rPr>
        <w:t>○</w:t>
      </w:r>
      <w:r w:rsidR="00E25172">
        <w:rPr>
          <w:rFonts w:ascii="ＭＳ 明朝" w:eastAsia="ＭＳ 明朝" w:hAnsi="ＭＳ 明朝" w:hint="eastAsia"/>
          <w:sz w:val="24"/>
        </w:rPr>
        <w:t xml:space="preserve">　</w:t>
      </w:r>
      <w:r w:rsidR="00E25544" w:rsidRPr="000621CD">
        <w:rPr>
          <w:rFonts w:ascii="ＭＳ 明朝" w:eastAsia="ＭＳ 明朝" w:hAnsi="ＭＳ 明朝"/>
          <w:sz w:val="24"/>
        </w:rPr>
        <w:t>時間外在校等時間が</w:t>
      </w:r>
      <w:r w:rsidR="00DA4FD0" w:rsidRPr="000621CD">
        <w:rPr>
          <w:rFonts w:ascii="ＭＳ 明朝" w:eastAsia="ＭＳ 明朝" w:hAnsi="ＭＳ 明朝" w:hint="eastAsia"/>
          <w:sz w:val="24"/>
        </w:rPr>
        <w:t>45</w:t>
      </w:r>
      <w:r w:rsidR="00E25544" w:rsidRPr="000621CD">
        <w:rPr>
          <w:rFonts w:ascii="ＭＳ 明朝" w:eastAsia="ＭＳ 明朝" w:hAnsi="ＭＳ 明朝"/>
          <w:sz w:val="24"/>
        </w:rPr>
        <w:t>時間を超える割合が</w:t>
      </w:r>
      <w:r w:rsidR="00B0627C" w:rsidRPr="000621CD">
        <w:rPr>
          <w:rFonts w:ascii="ＭＳ 明朝" w:eastAsia="ＭＳ 明朝" w:hAnsi="ＭＳ 明朝" w:hint="eastAsia"/>
          <w:sz w:val="24"/>
        </w:rPr>
        <w:t>約35</w:t>
      </w:r>
      <w:r w:rsidR="00E25544" w:rsidRPr="000621CD">
        <w:rPr>
          <w:rFonts w:ascii="ＭＳ 明朝" w:eastAsia="ＭＳ 明朝" w:hAnsi="ＭＳ 明朝"/>
          <w:sz w:val="24"/>
        </w:rPr>
        <w:t>％と多くなっている。</w:t>
      </w:r>
      <w:r w:rsidR="00B0627C" w:rsidRPr="000621CD">
        <w:rPr>
          <w:rFonts w:ascii="ＭＳ 明朝" w:eastAsia="ＭＳ 明朝" w:hAnsi="ＭＳ 明朝" w:hint="eastAsia"/>
          <w:sz w:val="24"/>
        </w:rPr>
        <w:t>また、小規模校と中規模校、中学校での年平均時間及び月45時間超、月80時間超の差が大きく、学校間の違いが見られる。</w:t>
      </w:r>
      <w:r w:rsidR="009662C4" w:rsidRPr="000621CD">
        <w:rPr>
          <w:rFonts w:ascii="ＭＳ 明朝" w:eastAsia="ＭＳ 明朝" w:hAnsi="ＭＳ 明朝" w:hint="eastAsia"/>
          <w:sz w:val="24"/>
        </w:rPr>
        <w:t>また、管理職や主任層、若手</w:t>
      </w:r>
      <w:r w:rsidR="00787653" w:rsidRPr="000621CD">
        <w:rPr>
          <w:rFonts w:ascii="ＭＳ 明朝" w:eastAsia="ＭＳ 明朝" w:hAnsi="ＭＳ 明朝" w:hint="eastAsia"/>
          <w:sz w:val="24"/>
        </w:rPr>
        <w:t>職員の時間外在校等時間が多い傾向にある。業務では、</w:t>
      </w:r>
      <w:r w:rsidR="009662C4" w:rsidRPr="000621CD">
        <w:rPr>
          <w:rFonts w:ascii="ＭＳ 明朝" w:eastAsia="ＭＳ 明朝" w:hAnsi="ＭＳ 明朝" w:hint="eastAsia"/>
          <w:sz w:val="24"/>
        </w:rPr>
        <w:t>校務分掌</w:t>
      </w:r>
      <w:r w:rsidR="00787653" w:rsidRPr="000621CD">
        <w:rPr>
          <w:rFonts w:ascii="ＭＳ 明朝" w:eastAsia="ＭＳ 明朝" w:hAnsi="ＭＳ 明朝" w:hint="eastAsia"/>
          <w:sz w:val="24"/>
        </w:rPr>
        <w:t>や</w:t>
      </w:r>
      <w:r w:rsidR="009662C4" w:rsidRPr="000621CD">
        <w:rPr>
          <w:rFonts w:ascii="ＭＳ 明朝" w:eastAsia="ＭＳ 明朝" w:hAnsi="ＭＳ 明朝" w:hint="eastAsia"/>
          <w:sz w:val="24"/>
        </w:rPr>
        <w:t>授業を行うための準備・個別支援</w:t>
      </w:r>
      <w:r w:rsidR="00787653" w:rsidRPr="000621CD">
        <w:rPr>
          <w:rFonts w:ascii="ＭＳ 明朝" w:eastAsia="ＭＳ 明朝" w:hAnsi="ＭＳ 明朝" w:hint="eastAsia"/>
          <w:sz w:val="24"/>
        </w:rPr>
        <w:t>に関わる業務</w:t>
      </w:r>
      <w:r w:rsidR="009662C4" w:rsidRPr="000621CD">
        <w:rPr>
          <w:rFonts w:ascii="ＭＳ 明朝" w:eastAsia="ＭＳ 明朝" w:hAnsi="ＭＳ 明朝" w:hint="eastAsia"/>
          <w:sz w:val="24"/>
        </w:rPr>
        <w:t>、</w:t>
      </w:r>
      <w:r w:rsidR="00B0627C" w:rsidRPr="000621CD">
        <w:rPr>
          <w:rFonts w:ascii="ＭＳ 明朝" w:eastAsia="ＭＳ 明朝" w:hAnsi="ＭＳ 明朝" w:hint="eastAsia"/>
          <w:sz w:val="24"/>
        </w:rPr>
        <w:t>不登校に関わる児童生徒の対応や部活動など</w:t>
      </w:r>
      <w:r w:rsidR="00787653" w:rsidRPr="000621CD">
        <w:rPr>
          <w:rFonts w:ascii="ＭＳ 明朝" w:eastAsia="ＭＳ 明朝" w:hAnsi="ＭＳ 明朝" w:hint="eastAsia"/>
          <w:sz w:val="24"/>
        </w:rPr>
        <w:t>の</w:t>
      </w:r>
      <w:r w:rsidR="00E25544" w:rsidRPr="000621CD">
        <w:rPr>
          <w:rFonts w:ascii="ＭＳ 明朝" w:eastAsia="ＭＳ 明朝" w:hAnsi="ＭＳ 明朝"/>
          <w:sz w:val="24"/>
        </w:rPr>
        <w:t>業務の負担感が大きくなっており、</w:t>
      </w:r>
      <w:r w:rsidR="00B0627C" w:rsidRPr="000621CD">
        <w:rPr>
          <w:rFonts w:ascii="ＭＳ 明朝" w:eastAsia="ＭＳ 明朝" w:hAnsi="ＭＳ 明朝" w:hint="eastAsia"/>
          <w:sz w:val="24"/>
        </w:rPr>
        <w:t>人的支援や関係機関等との連携</w:t>
      </w:r>
      <w:r w:rsidR="00E25544" w:rsidRPr="000621CD">
        <w:rPr>
          <w:rFonts w:ascii="ＭＳ 明朝" w:eastAsia="ＭＳ 明朝" w:hAnsi="ＭＳ 明朝"/>
          <w:sz w:val="24"/>
        </w:rPr>
        <w:t>を図ることによ</w:t>
      </w:r>
      <w:r w:rsidR="00B0627C" w:rsidRPr="000621CD">
        <w:rPr>
          <w:rFonts w:ascii="ＭＳ 明朝" w:eastAsia="ＭＳ 明朝" w:hAnsi="ＭＳ 明朝" w:hint="eastAsia"/>
          <w:sz w:val="24"/>
        </w:rPr>
        <w:t>り、</w:t>
      </w:r>
      <w:r w:rsidR="00E25544" w:rsidRPr="000621CD">
        <w:rPr>
          <w:rFonts w:ascii="ＭＳ 明朝" w:eastAsia="ＭＳ 明朝" w:hAnsi="ＭＳ 明朝"/>
          <w:sz w:val="24"/>
        </w:rPr>
        <w:t>教育職員の業務</w:t>
      </w:r>
      <w:r w:rsidR="00B0627C" w:rsidRPr="000621CD">
        <w:rPr>
          <w:rFonts w:ascii="ＭＳ 明朝" w:eastAsia="ＭＳ 明朝" w:hAnsi="ＭＳ 明朝" w:hint="eastAsia"/>
          <w:sz w:val="24"/>
        </w:rPr>
        <w:t>の負担軽減と</w:t>
      </w:r>
      <w:r w:rsidR="00E25544" w:rsidRPr="000621CD">
        <w:rPr>
          <w:rFonts w:ascii="ＭＳ 明朝" w:eastAsia="ＭＳ 明朝" w:hAnsi="ＭＳ 明朝"/>
          <w:sz w:val="24"/>
        </w:rPr>
        <w:t>、教育の質の向上のために必要な時間的余裕を創出することが必要である。</w:t>
      </w:r>
    </w:p>
    <w:p w14:paraId="14F90675" w14:textId="638F9895" w:rsidR="00504BC5" w:rsidRPr="000621CD" w:rsidRDefault="00EC2FA6" w:rsidP="00E25172">
      <w:pPr>
        <w:ind w:left="222" w:hangingChars="100" w:hanging="222"/>
        <w:jc w:val="both"/>
        <w:rPr>
          <w:rFonts w:ascii="ＭＳ 明朝" w:eastAsia="ＭＳ 明朝" w:hAnsi="ＭＳ 明朝"/>
          <w:sz w:val="24"/>
        </w:rPr>
      </w:pPr>
      <w:r w:rsidRPr="000621CD">
        <w:rPr>
          <w:rFonts w:ascii="ＭＳ 明朝" w:eastAsia="ＭＳ 明朝" w:hAnsi="ＭＳ 明朝" w:hint="eastAsia"/>
          <w:sz w:val="24"/>
        </w:rPr>
        <w:t>○</w:t>
      </w:r>
      <w:r w:rsidR="00E25172">
        <w:rPr>
          <w:rFonts w:ascii="ＭＳ 明朝" w:eastAsia="ＭＳ 明朝" w:hAnsi="ＭＳ 明朝" w:hint="eastAsia"/>
          <w:sz w:val="24"/>
        </w:rPr>
        <w:t xml:space="preserve">　</w:t>
      </w:r>
      <w:r w:rsidR="00504BC5" w:rsidRPr="000621CD">
        <w:rPr>
          <w:rFonts w:ascii="ＭＳ 明朝" w:eastAsia="ＭＳ 明朝" w:hAnsi="ＭＳ 明朝" w:hint="eastAsia"/>
          <w:sz w:val="24"/>
        </w:rPr>
        <w:t>教育職員の学校での働き方に関するアンケート（令和８年１月）では、現任校での教職の働きがいがあるか</w:t>
      </w:r>
      <w:r w:rsidR="00C569D8" w:rsidRPr="000621CD">
        <w:rPr>
          <w:rFonts w:ascii="ＭＳ 明朝" w:eastAsia="ＭＳ 明朝" w:hAnsi="ＭＳ 明朝" w:hint="eastAsia"/>
          <w:sz w:val="24"/>
        </w:rPr>
        <w:t>の</w:t>
      </w:r>
      <w:r w:rsidR="00504BC5" w:rsidRPr="000621CD">
        <w:rPr>
          <w:rFonts w:ascii="ＭＳ 明朝" w:eastAsia="ＭＳ 明朝" w:hAnsi="ＭＳ 明朝" w:hint="eastAsia"/>
          <w:sz w:val="24"/>
        </w:rPr>
        <w:t>問に対し、約９割の教育職員が「とてもある」または「ある」と回答している。一方で、現任校において多忙感を感じているかの問に対し、約６割の教育職員が「とても感じる」または「ある程度感じる」と回答している。意欲を持って子どもの教育に携わっている教育職員が自身のライフワーク</w:t>
      </w:r>
      <w:r w:rsidR="00C569D8" w:rsidRPr="000621CD">
        <w:rPr>
          <w:rFonts w:ascii="ＭＳ 明朝" w:eastAsia="ＭＳ 明朝" w:hAnsi="ＭＳ 明朝" w:hint="eastAsia"/>
          <w:sz w:val="24"/>
        </w:rPr>
        <w:t>バランスも踏まえ、ゆとりの持った働き方のできる環境を整備する必要がある。</w:t>
      </w:r>
    </w:p>
    <w:p w14:paraId="634F6091" w14:textId="16DD6F09" w:rsidR="005D22E8" w:rsidRPr="000621CD" w:rsidRDefault="00EC2FA6" w:rsidP="00E25172">
      <w:pPr>
        <w:ind w:left="222" w:hangingChars="100" w:hanging="222"/>
        <w:jc w:val="both"/>
        <w:rPr>
          <w:rFonts w:ascii="ＭＳ 明朝" w:eastAsia="ＭＳ 明朝" w:hAnsi="ＭＳ 明朝"/>
          <w:sz w:val="24"/>
        </w:rPr>
      </w:pPr>
      <w:r w:rsidRPr="000621CD">
        <w:rPr>
          <w:rFonts w:ascii="ＭＳ 明朝" w:eastAsia="ＭＳ 明朝" w:hAnsi="ＭＳ 明朝"/>
          <w:sz w:val="24"/>
        </w:rPr>
        <w:lastRenderedPageBreak/>
        <w:t>○</w:t>
      </w:r>
      <w:r w:rsidR="00E25172">
        <w:rPr>
          <w:rFonts w:ascii="ＭＳ 明朝" w:eastAsia="ＭＳ 明朝" w:hAnsi="ＭＳ 明朝" w:hint="eastAsia"/>
          <w:sz w:val="24"/>
        </w:rPr>
        <w:t xml:space="preserve">　</w:t>
      </w:r>
      <w:r w:rsidR="00E25544" w:rsidRPr="000621CD">
        <w:rPr>
          <w:rFonts w:ascii="ＭＳ 明朝" w:eastAsia="ＭＳ 明朝" w:hAnsi="ＭＳ 明朝"/>
          <w:sz w:val="24"/>
        </w:rPr>
        <w:t>こうしたことを踏まえ、公立の義務教育諸学校等の教育職員の給与等に関する特別措置法第８条に基づき本計画を策定するものである。</w:t>
      </w:r>
    </w:p>
    <w:p w14:paraId="2B7969AD" w14:textId="77777777" w:rsidR="00EC2FA6" w:rsidRPr="000621CD" w:rsidRDefault="00EC2FA6" w:rsidP="00564265">
      <w:pPr>
        <w:ind w:left="0" w:firstLine="0"/>
        <w:rPr>
          <w:rFonts w:ascii="ＭＳ 明朝" w:eastAsia="ＭＳ 明朝" w:hAnsi="ＭＳ 明朝"/>
          <w:sz w:val="24"/>
        </w:rPr>
      </w:pPr>
    </w:p>
    <w:p w14:paraId="6A1FE5AA" w14:textId="47E2D612" w:rsidR="003979D3" w:rsidRPr="00E25172" w:rsidRDefault="003979D3" w:rsidP="00564265">
      <w:pPr>
        <w:ind w:left="0" w:firstLine="0"/>
        <w:rPr>
          <w:rFonts w:ascii="HG丸ｺﾞｼｯｸM-PRO" w:eastAsia="HG丸ｺﾞｼｯｸM-PRO" w:hAnsi="HG丸ｺﾞｼｯｸM-PRO"/>
          <w:sz w:val="24"/>
        </w:rPr>
      </w:pPr>
      <w:bookmarkStart w:id="0" w:name="_Hlk220687998"/>
      <w:r w:rsidRPr="00E25172">
        <w:rPr>
          <w:rFonts w:ascii="HG丸ｺﾞｼｯｸM-PRO" w:eastAsia="HG丸ｺﾞｼｯｸM-PRO" w:hAnsi="HG丸ｺﾞｼｯｸM-PRO" w:hint="eastAsia"/>
          <w:sz w:val="24"/>
        </w:rPr>
        <w:t>（3）課題</w:t>
      </w:r>
    </w:p>
    <w:p w14:paraId="5F972FD2" w14:textId="5966E101" w:rsidR="003979D3" w:rsidRPr="000621CD" w:rsidRDefault="00EC2FA6" w:rsidP="00E25172">
      <w:pPr>
        <w:ind w:left="222" w:hangingChars="100" w:hanging="222"/>
        <w:jc w:val="both"/>
        <w:rPr>
          <w:rFonts w:ascii="ＭＳ 明朝" w:eastAsia="ＭＳ 明朝" w:hAnsi="ＭＳ 明朝"/>
          <w:sz w:val="24"/>
        </w:rPr>
      </w:pPr>
      <w:r w:rsidRPr="000621CD">
        <w:rPr>
          <w:rFonts w:ascii="ＭＳ 明朝" w:eastAsia="ＭＳ 明朝" w:hAnsi="ＭＳ 明朝" w:hint="eastAsia"/>
          <w:sz w:val="24"/>
        </w:rPr>
        <w:t>○</w:t>
      </w:r>
      <w:r w:rsidR="00E25172">
        <w:rPr>
          <w:rFonts w:ascii="ＭＳ 明朝" w:eastAsia="ＭＳ 明朝" w:hAnsi="ＭＳ 明朝" w:hint="eastAsia"/>
          <w:sz w:val="24"/>
        </w:rPr>
        <w:t xml:space="preserve">　</w:t>
      </w:r>
      <w:r w:rsidR="003979D3" w:rsidRPr="000621CD">
        <w:rPr>
          <w:rFonts w:ascii="ＭＳ 明朝" w:eastAsia="ＭＳ 明朝" w:hAnsi="ＭＳ 明朝" w:hint="eastAsia"/>
          <w:sz w:val="24"/>
        </w:rPr>
        <w:t>本町では、現小学校３校を令和９年４月に１校に統合する方針のもと準備を進めている。</w:t>
      </w:r>
      <w:r w:rsidR="00503107" w:rsidRPr="000621CD">
        <w:rPr>
          <w:rFonts w:ascii="ＭＳ 明朝" w:eastAsia="ＭＳ 明朝" w:hAnsi="ＭＳ 明朝" w:hint="eastAsia"/>
          <w:sz w:val="24"/>
        </w:rPr>
        <w:t>統合に関わる教育職員の業務負担が増さないように計画を立て、見通しを</w:t>
      </w:r>
      <w:r w:rsidR="00F21C55" w:rsidRPr="000621CD">
        <w:rPr>
          <w:rFonts w:ascii="ＭＳ 明朝" w:eastAsia="ＭＳ 明朝" w:hAnsi="ＭＳ 明朝" w:hint="eastAsia"/>
          <w:sz w:val="24"/>
        </w:rPr>
        <w:t>もって</w:t>
      </w:r>
      <w:r w:rsidR="00503107" w:rsidRPr="000621CD">
        <w:rPr>
          <w:rFonts w:ascii="ＭＳ 明朝" w:eastAsia="ＭＳ 明朝" w:hAnsi="ＭＳ 明朝" w:hint="eastAsia"/>
          <w:sz w:val="24"/>
        </w:rPr>
        <w:t>事業を進めて行く必要がある。合わせてこれを機会に学校における教育職員の業務改善に結び付けることが大切である。</w:t>
      </w:r>
    </w:p>
    <w:p w14:paraId="60353AC8" w14:textId="5AD2BC9A" w:rsidR="00DE3DB5" w:rsidRPr="000621CD" w:rsidRDefault="00EC2FA6" w:rsidP="00E25172">
      <w:pPr>
        <w:ind w:left="222" w:hangingChars="100" w:hanging="222"/>
        <w:jc w:val="both"/>
        <w:rPr>
          <w:rFonts w:ascii="ＭＳ 明朝" w:eastAsia="ＭＳ 明朝" w:hAnsi="ＭＳ 明朝"/>
          <w:sz w:val="24"/>
        </w:rPr>
      </w:pPr>
      <w:r w:rsidRPr="000621CD">
        <w:rPr>
          <w:rFonts w:ascii="ＭＳ 明朝" w:eastAsia="ＭＳ 明朝" w:hAnsi="ＭＳ 明朝" w:hint="eastAsia"/>
          <w:sz w:val="24"/>
        </w:rPr>
        <w:t>○</w:t>
      </w:r>
      <w:r w:rsidR="00E25172">
        <w:rPr>
          <w:rFonts w:ascii="ＭＳ 明朝" w:eastAsia="ＭＳ 明朝" w:hAnsi="ＭＳ 明朝" w:hint="eastAsia"/>
          <w:sz w:val="24"/>
        </w:rPr>
        <w:t xml:space="preserve">　</w:t>
      </w:r>
      <w:r w:rsidR="00DE3DB5" w:rsidRPr="000621CD">
        <w:rPr>
          <w:rFonts w:ascii="ＭＳ 明朝" w:eastAsia="ＭＳ 明朝" w:hAnsi="ＭＳ 明朝" w:hint="eastAsia"/>
          <w:sz w:val="24"/>
        </w:rPr>
        <w:t>教育職員の年齢構成では、</w:t>
      </w:r>
      <w:r w:rsidR="00A109E8" w:rsidRPr="000621CD">
        <w:rPr>
          <w:rFonts w:ascii="ＭＳ 明朝" w:eastAsia="ＭＳ 明朝" w:hAnsi="ＭＳ 明朝" w:hint="eastAsia"/>
          <w:sz w:val="24"/>
        </w:rPr>
        <w:t>約３割が採用２校目の</w:t>
      </w:r>
      <w:r w:rsidR="00A36601" w:rsidRPr="000621CD">
        <w:rPr>
          <w:rFonts w:ascii="ＭＳ 明朝" w:eastAsia="ＭＳ 明朝" w:hAnsi="ＭＳ 明朝" w:hint="eastAsia"/>
          <w:sz w:val="24"/>
        </w:rPr>
        <w:t>若手</w:t>
      </w:r>
      <w:r w:rsidR="00A109E8" w:rsidRPr="000621CD">
        <w:rPr>
          <w:rFonts w:ascii="ＭＳ 明朝" w:eastAsia="ＭＳ 明朝" w:hAnsi="ＭＳ 明朝" w:hint="eastAsia"/>
          <w:sz w:val="24"/>
        </w:rPr>
        <w:t>教</w:t>
      </w:r>
      <w:r w:rsidR="00F21C55" w:rsidRPr="000621CD">
        <w:rPr>
          <w:rFonts w:ascii="ＭＳ 明朝" w:eastAsia="ＭＳ 明朝" w:hAnsi="ＭＳ 明朝" w:hint="eastAsia"/>
          <w:sz w:val="24"/>
        </w:rPr>
        <w:t>育</w:t>
      </w:r>
      <w:r w:rsidR="00A109E8" w:rsidRPr="000621CD">
        <w:rPr>
          <w:rFonts w:ascii="ＭＳ 明朝" w:eastAsia="ＭＳ 明朝" w:hAnsi="ＭＳ 明朝" w:hint="eastAsia"/>
          <w:sz w:val="24"/>
        </w:rPr>
        <w:t>職員であり、</w:t>
      </w:r>
      <w:r w:rsidR="00A36601" w:rsidRPr="000621CD">
        <w:rPr>
          <w:rFonts w:ascii="ＭＳ 明朝" w:eastAsia="ＭＳ 明朝" w:hAnsi="ＭＳ 明朝" w:hint="eastAsia"/>
          <w:sz w:val="24"/>
        </w:rPr>
        <w:t>若手</w:t>
      </w:r>
      <w:r w:rsidR="00A109E8" w:rsidRPr="000621CD">
        <w:rPr>
          <w:rFonts w:ascii="ＭＳ 明朝" w:eastAsia="ＭＳ 明朝" w:hAnsi="ＭＳ 明朝" w:hint="eastAsia"/>
          <w:sz w:val="24"/>
        </w:rPr>
        <w:t>教</w:t>
      </w:r>
      <w:r w:rsidR="00F21C55" w:rsidRPr="000621CD">
        <w:rPr>
          <w:rFonts w:ascii="ＭＳ 明朝" w:eastAsia="ＭＳ 明朝" w:hAnsi="ＭＳ 明朝" w:hint="eastAsia"/>
          <w:sz w:val="24"/>
        </w:rPr>
        <w:t>育</w:t>
      </w:r>
      <w:r w:rsidR="00A109E8" w:rsidRPr="000621CD">
        <w:rPr>
          <w:rFonts w:ascii="ＭＳ 明朝" w:eastAsia="ＭＳ 明朝" w:hAnsi="ＭＳ 明朝" w:hint="eastAsia"/>
          <w:sz w:val="24"/>
        </w:rPr>
        <w:t>職員の業務の効率化とそ</w:t>
      </w:r>
      <w:r w:rsidR="00F21C55" w:rsidRPr="000621CD">
        <w:rPr>
          <w:rFonts w:ascii="ＭＳ 明朝" w:eastAsia="ＭＳ 明朝" w:hAnsi="ＭＳ 明朝" w:hint="eastAsia"/>
          <w:sz w:val="24"/>
        </w:rPr>
        <w:t>の</w:t>
      </w:r>
      <w:r w:rsidR="00A109E8" w:rsidRPr="000621CD">
        <w:rPr>
          <w:rFonts w:ascii="ＭＳ 明朝" w:eastAsia="ＭＳ 明朝" w:hAnsi="ＭＳ 明朝" w:hint="eastAsia"/>
          <w:sz w:val="24"/>
        </w:rPr>
        <w:t>教</w:t>
      </w:r>
      <w:r w:rsidR="00F21C55" w:rsidRPr="000621CD">
        <w:rPr>
          <w:rFonts w:ascii="ＭＳ 明朝" w:eastAsia="ＭＳ 明朝" w:hAnsi="ＭＳ 明朝" w:hint="eastAsia"/>
          <w:sz w:val="24"/>
        </w:rPr>
        <w:t>育</w:t>
      </w:r>
      <w:r w:rsidR="00A109E8" w:rsidRPr="000621CD">
        <w:rPr>
          <w:rFonts w:ascii="ＭＳ 明朝" w:eastAsia="ＭＳ 明朝" w:hAnsi="ＭＳ 明朝" w:hint="eastAsia"/>
          <w:sz w:val="24"/>
        </w:rPr>
        <w:t>職員への指導・支援者の負担軽減が必要である。</w:t>
      </w:r>
    </w:p>
    <w:p w14:paraId="131B604B" w14:textId="619A4698" w:rsidR="00503107" w:rsidRPr="000621CD" w:rsidRDefault="00EC2FA6" w:rsidP="00E25172">
      <w:pPr>
        <w:ind w:left="222" w:hangingChars="100" w:hanging="222"/>
        <w:jc w:val="both"/>
        <w:rPr>
          <w:rFonts w:ascii="ＭＳ 明朝" w:eastAsia="ＭＳ 明朝" w:hAnsi="ＭＳ 明朝"/>
          <w:sz w:val="24"/>
        </w:rPr>
      </w:pPr>
      <w:r w:rsidRPr="000621CD">
        <w:rPr>
          <w:rFonts w:ascii="ＭＳ 明朝" w:eastAsia="ＭＳ 明朝" w:hAnsi="ＭＳ 明朝" w:hint="eastAsia"/>
          <w:sz w:val="24"/>
        </w:rPr>
        <w:t>○</w:t>
      </w:r>
      <w:r w:rsidR="00E25172">
        <w:rPr>
          <w:rFonts w:ascii="ＭＳ 明朝" w:eastAsia="ＭＳ 明朝" w:hAnsi="ＭＳ 明朝" w:hint="eastAsia"/>
          <w:sz w:val="24"/>
        </w:rPr>
        <w:t xml:space="preserve">　</w:t>
      </w:r>
      <w:r w:rsidR="00503107" w:rsidRPr="000621CD">
        <w:rPr>
          <w:rFonts w:ascii="ＭＳ 明朝" w:eastAsia="ＭＳ 明朝" w:hAnsi="ＭＳ 明朝" w:hint="eastAsia"/>
          <w:sz w:val="24"/>
        </w:rPr>
        <w:t>当地域は教員確保困難地域であり、教育職員の欠員が生じた際にその代替の確保が難しい。</w:t>
      </w:r>
    </w:p>
    <w:p w14:paraId="58F1ED04" w14:textId="76932F93" w:rsidR="00503107" w:rsidRPr="000621CD" w:rsidRDefault="00EC2FA6" w:rsidP="00E25172">
      <w:pPr>
        <w:ind w:left="222" w:hangingChars="100" w:hanging="222"/>
        <w:jc w:val="both"/>
        <w:rPr>
          <w:rFonts w:ascii="ＭＳ 明朝" w:eastAsia="ＭＳ 明朝" w:hAnsi="ＭＳ 明朝"/>
          <w:sz w:val="24"/>
        </w:rPr>
      </w:pPr>
      <w:r w:rsidRPr="000621CD">
        <w:rPr>
          <w:rFonts w:ascii="ＭＳ 明朝" w:eastAsia="ＭＳ 明朝" w:hAnsi="ＭＳ 明朝" w:hint="eastAsia"/>
          <w:sz w:val="24"/>
        </w:rPr>
        <w:t>○</w:t>
      </w:r>
      <w:r w:rsidR="00E25172">
        <w:rPr>
          <w:rFonts w:ascii="ＭＳ 明朝" w:eastAsia="ＭＳ 明朝" w:hAnsi="ＭＳ 明朝" w:hint="eastAsia"/>
          <w:sz w:val="24"/>
        </w:rPr>
        <w:t xml:space="preserve">　</w:t>
      </w:r>
      <w:r w:rsidR="00A109E8" w:rsidRPr="000621CD">
        <w:rPr>
          <w:rFonts w:ascii="ＭＳ 明朝" w:eastAsia="ＭＳ 明朝" w:hAnsi="ＭＳ 明朝" w:hint="eastAsia"/>
          <w:sz w:val="24"/>
        </w:rPr>
        <w:t>児童生徒の個別対応に関わる町雇用による</w:t>
      </w:r>
      <w:r w:rsidR="00F21C55" w:rsidRPr="000621CD">
        <w:rPr>
          <w:rFonts w:ascii="ＭＳ 明朝" w:eastAsia="ＭＳ 明朝" w:hAnsi="ＭＳ 明朝" w:hint="eastAsia"/>
          <w:sz w:val="24"/>
        </w:rPr>
        <w:t>特別支援教育</w:t>
      </w:r>
      <w:r w:rsidR="00A109E8" w:rsidRPr="000621CD">
        <w:rPr>
          <w:rFonts w:ascii="ＭＳ 明朝" w:eastAsia="ＭＳ 明朝" w:hAnsi="ＭＳ 明朝" w:hint="eastAsia"/>
          <w:sz w:val="24"/>
        </w:rPr>
        <w:t>支援員、学習支援員、校内</w:t>
      </w:r>
      <w:r w:rsidR="00F21C55" w:rsidRPr="000621CD">
        <w:rPr>
          <w:rFonts w:ascii="ＭＳ 明朝" w:eastAsia="ＭＳ 明朝" w:hAnsi="ＭＳ 明朝" w:hint="eastAsia"/>
          <w:sz w:val="24"/>
        </w:rPr>
        <w:t>教育</w:t>
      </w:r>
      <w:r w:rsidR="00A109E8" w:rsidRPr="000621CD">
        <w:rPr>
          <w:rFonts w:ascii="ＭＳ 明朝" w:eastAsia="ＭＳ 明朝" w:hAnsi="ＭＳ 明朝" w:hint="eastAsia"/>
          <w:sz w:val="24"/>
        </w:rPr>
        <w:t>支援センター支援員、訪問相談員、臨床心理士等</w:t>
      </w:r>
      <w:r w:rsidR="00F21C55" w:rsidRPr="000621CD">
        <w:rPr>
          <w:rFonts w:ascii="ＭＳ 明朝" w:eastAsia="ＭＳ 明朝" w:hAnsi="ＭＳ 明朝" w:hint="eastAsia"/>
          <w:sz w:val="24"/>
        </w:rPr>
        <w:t>と、</w:t>
      </w:r>
      <w:r w:rsidR="00A109E8" w:rsidRPr="000621CD">
        <w:rPr>
          <w:rFonts w:ascii="ＭＳ 明朝" w:eastAsia="ＭＳ 明朝" w:hAnsi="ＭＳ 明朝" w:hint="eastAsia"/>
          <w:sz w:val="24"/>
        </w:rPr>
        <w:t>教育職員との有効・効果的な連携・協働の在り方を検討する必要がある。</w:t>
      </w:r>
    </w:p>
    <w:bookmarkEnd w:id="0"/>
    <w:p w14:paraId="4E02EF07" w14:textId="77777777" w:rsidR="003979D3" w:rsidRPr="000621CD" w:rsidRDefault="003979D3" w:rsidP="00564265">
      <w:pPr>
        <w:ind w:left="0" w:firstLine="0"/>
        <w:rPr>
          <w:rFonts w:ascii="ＭＳ 明朝" w:eastAsia="ＭＳ 明朝" w:hAnsi="ＭＳ 明朝"/>
          <w:sz w:val="24"/>
        </w:rPr>
      </w:pPr>
    </w:p>
    <w:p w14:paraId="2B82A571" w14:textId="07950BFF" w:rsidR="00DA4FD0" w:rsidRPr="00E25172" w:rsidRDefault="00DA4FD0" w:rsidP="00E25172">
      <w:pPr>
        <w:ind w:left="0" w:firstLine="0"/>
        <w:jc w:val="both"/>
        <w:rPr>
          <w:rFonts w:ascii="HG丸ｺﾞｼｯｸM-PRO" w:eastAsia="HG丸ｺﾞｼｯｸM-PRO" w:hAnsi="HG丸ｺﾞｼｯｸM-PRO"/>
          <w:sz w:val="24"/>
        </w:rPr>
      </w:pPr>
      <w:r w:rsidRPr="00E25172">
        <w:rPr>
          <w:rFonts w:ascii="HG丸ｺﾞｼｯｸM-PRO" w:eastAsia="HG丸ｺﾞｼｯｸM-PRO" w:hAnsi="HG丸ｺﾞｼｯｸM-PRO" w:hint="eastAsia"/>
          <w:sz w:val="24"/>
        </w:rPr>
        <w:t>２</w:t>
      </w:r>
      <w:r w:rsidRPr="00E25172">
        <w:rPr>
          <w:rFonts w:ascii="HG丸ｺﾞｼｯｸM-PRO" w:eastAsia="HG丸ｺﾞｼｯｸM-PRO" w:hAnsi="HG丸ｺﾞｼｯｸM-PRO"/>
          <w:sz w:val="24"/>
        </w:rPr>
        <w:t>．</w:t>
      </w:r>
      <w:r w:rsidRPr="00E25172">
        <w:rPr>
          <w:rFonts w:ascii="HG丸ｺﾞｼｯｸM-PRO" w:eastAsia="HG丸ｺﾞｼｯｸM-PRO" w:hAnsi="HG丸ｺﾞｼｯｸM-PRO" w:hint="eastAsia"/>
          <w:sz w:val="24"/>
        </w:rPr>
        <w:t>目標</w:t>
      </w:r>
    </w:p>
    <w:p w14:paraId="6899EDAA" w14:textId="69A9EB6B" w:rsidR="00DA4FD0" w:rsidRPr="000621CD" w:rsidRDefault="00EC2FA6" w:rsidP="00E25172">
      <w:pPr>
        <w:ind w:left="0" w:firstLine="0"/>
        <w:jc w:val="both"/>
        <w:rPr>
          <w:rFonts w:ascii="ＭＳ 明朝" w:eastAsia="ＭＳ 明朝" w:hAnsi="ＭＳ 明朝"/>
          <w:sz w:val="24"/>
        </w:rPr>
      </w:pPr>
      <w:r w:rsidRPr="000621CD">
        <w:rPr>
          <w:rFonts w:ascii="ＭＳ 明朝" w:eastAsia="ＭＳ 明朝" w:hAnsi="ＭＳ 明朝"/>
          <w:sz w:val="24"/>
        </w:rPr>
        <w:t>○</w:t>
      </w:r>
      <w:r w:rsidR="00E25172">
        <w:rPr>
          <w:rFonts w:ascii="ＭＳ 明朝" w:eastAsia="ＭＳ 明朝" w:hAnsi="ＭＳ 明朝" w:hint="eastAsia"/>
          <w:sz w:val="24"/>
        </w:rPr>
        <w:t xml:space="preserve">　</w:t>
      </w:r>
      <w:r w:rsidR="00E25544" w:rsidRPr="000621CD">
        <w:rPr>
          <w:rFonts w:ascii="ＭＳ 明朝" w:eastAsia="ＭＳ 明朝" w:hAnsi="ＭＳ 明朝"/>
          <w:sz w:val="24"/>
        </w:rPr>
        <w:t>本計画において達成を目指す目標は以下のとおり。</w:t>
      </w:r>
    </w:p>
    <w:p w14:paraId="43F8EFEE" w14:textId="36B95438" w:rsidR="00DA4FD0" w:rsidRPr="00E25172" w:rsidRDefault="00E25544" w:rsidP="00E25172">
      <w:pPr>
        <w:ind w:left="0" w:firstLine="0"/>
        <w:jc w:val="both"/>
        <w:rPr>
          <w:rFonts w:ascii="HG丸ｺﾞｼｯｸM-PRO" w:eastAsia="HG丸ｺﾞｼｯｸM-PRO" w:hAnsi="HG丸ｺﾞｼｯｸM-PRO"/>
          <w:sz w:val="24"/>
        </w:rPr>
      </w:pPr>
      <w:r w:rsidRPr="00E25172">
        <w:rPr>
          <w:rFonts w:ascii="HG丸ｺﾞｼｯｸM-PRO" w:eastAsia="HG丸ｺﾞｼｯｸM-PRO" w:hAnsi="HG丸ｺﾞｼｯｸM-PRO"/>
          <w:sz w:val="24"/>
        </w:rPr>
        <w:t>（１）時間外在校等時間に関する目標</w:t>
      </w:r>
    </w:p>
    <w:p w14:paraId="37076DDF" w14:textId="18D089C9" w:rsidR="00DA4FD0" w:rsidRPr="000621CD" w:rsidRDefault="00E25544" w:rsidP="00E25172">
      <w:pPr>
        <w:ind w:left="0" w:firstLine="0"/>
        <w:jc w:val="both"/>
        <w:rPr>
          <w:rFonts w:ascii="ＭＳ 明朝" w:eastAsia="ＭＳ 明朝" w:hAnsi="ＭＳ 明朝"/>
          <w:sz w:val="24"/>
        </w:rPr>
      </w:pPr>
      <w:r w:rsidRPr="000621CD">
        <w:rPr>
          <w:rFonts w:ascii="ＭＳ 明朝" w:eastAsia="ＭＳ 明朝" w:hAnsi="ＭＳ 明朝"/>
          <w:sz w:val="24"/>
        </w:rPr>
        <w:t>・</w:t>
      </w:r>
      <w:r w:rsidR="00DA4FD0" w:rsidRPr="000621CD">
        <w:rPr>
          <w:rFonts w:ascii="ＭＳ 明朝" w:eastAsia="ＭＳ 明朝" w:hAnsi="ＭＳ 明朝" w:hint="eastAsia"/>
          <w:sz w:val="24"/>
        </w:rPr>
        <w:t>１</w:t>
      </w:r>
      <w:r w:rsidRPr="000621CD">
        <w:rPr>
          <w:rFonts w:ascii="ＭＳ 明朝" w:eastAsia="ＭＳ 明朝" w:hAnsi="ＭＳ 明朝"/>
          <w:sz w:val="24"/>
        </w:rPr>
        <w:t>箇月時間外在校等時間が</w:t>
      </w:r>
      <w:r w:rsidR="00DA4FD0" w:rsidRPr="000621CD">
        <w:rPr>
          <w:rFonts w:ascii="ＭＳ 明朝" w:eastAsia="ＭＳ 明朝" w:hAnsi="ＭＳ 明朝" w:hint="eastAsia"/>
          <w:sz w:val="24"/>
        </w:rPr>
        <w:t>45</w:t>
      </w:r>
      <w:r w:rsidRPr="000621CD">
        <w:rPr>
          <w:rFonts w:ascii="ＭＳ 明朝" w:eastAsia="ＭＳ 明朝" w:hAnsi="ＭＳ 明朝"/>
          <w:sz w:val="24"/>
        </w:rPr>
        <w:t>時間以下の割合を 100％にする</w:t>
      </w:r>
    </w:p>
    <w:tbl>
      <w:tblPr>
        <w:tblStyle w:val="af0"/>
        <w:tblW w:w="5000" w:type="pct"/>
        <w:tblLook w:val="04A0" w:firstRow="1" w:lastRow="0" w:firstColumn="1" w:lastColumn="0" w:noHBand="0" w:noVBand="1"/>
      </w:tblPr>
      <w:tblGrid>
        <w:gridCol w:w="1333"/>
        <w:gridCol w:w="1629"/>
        <w:gridCol w:w="1591"/>
        <w:gridCol w:w="1590"/>
        <w:gridCol w:w="1590"/>
        <w:gridCol w:w="1611"/>
      </w:tblGrid>
      <w:tr w:rsidR="006C21A7" w:rsidRPr="000621CD" w14:paraId="6189175F" w14:textId="77777777" w:rsidTr="00E25172">
        <w:trPr>
          <w:trHeight w:val="521"/>
        </w:trPr>
        <w:tc>
          <w:tcPr>
            <w:tcW w:w="713" w:type="pct"/>
            <w:vAlign w:val="center"/>
          </w:tcPr>
          <w:p w14:paraId="24304A98" w14:textId="77777777" w:rsidR="00CC032E" w:rsidRPr="000621CD" w:rsidRDefault="00CC032E" w:rsidP="00E25172">
            <w:pPr>
              <w:ind w:left="0" w:firstLine="0"/>
              <w:jc w:val="center"/>
              <w:rPr>
                <w:rFonts w:ascii="ＭＳ 明朝" w:eastAsia="ＭＳ 明朝" w:hAnsi="ＭＳ 明朝"/>
                <w:sz w:val="24"/>
              </w:rPr>
            </w:pPr>
            <w:bookmarkStart w:id="1" w:name="_Hlk220578480"/>
          </w:p>
        </w:tc>
        <w:tc>
          <w:tcPr>
            <w:tcW w:w="871" w:type="pct"/>
            <w:tcBorders>
              <w:right w:val="double" w:sz="4" w:space="0" w:color="auto"/>
            </w:tcBorders>
            <w:vAlign w:val="center"/>
          </w:tcPr>
          <w:p w14:paraId="6BAA6263" w14:textId="0A831FA9" w:rsidR="00CC032E" w:rsidRPr="000621CD" w:rsidRDefault="00CC032E"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Ｒ６</w:t>
            </w:r>
          </w:p>
        </w:tc>
        <w:tc>
          <w:tcPr>
            <w:tcW w:w="851" w:type="pct"/>
            <w:tcBorders>
              <w:left w:val="double" w:sz="4" w:space="0" w:color="auto"/>
            </w:tcBorders>
            <w:vAlign w:val="center"/>
          </w:tcPr>
          <w:p w14:paraId="028D6083" w14:textId="4DD90EF8" w:rsidR="00CC032E" w:rsidRPr="000621CD" w:rsidRDefault="00CC032E"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Ｒ８</w:t>
            </w:r>
          </w:p>
        </w:tc>
        <w:tc>
          <w:tcPr>
            <w:tcW w:w="851" w:type="pct"/>
            <w:vAlign w:val="center"/>
          </w:tcPr>
          <w:p w14:paraId="04BC2E7A" w14:textId="2A54E780" w:rsidR="00CC032E" w:rsidRPr="000621CD" w:rsidRDefault="00CC032E"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Ｒ９</w:t>
            </w:r>
          </w:p>
        </w:tc>
        <w:tc>
          <w:tcPr>
            <w:tcW w:w="851" w:type="pct"/>
            <w:vAlign w:val="center"/>
          </w:tcPr>
          <w:p w14:paraId="424FAA3B" w14:textId="5A9CF6C1" w:rsidR="00CC032E" w:rsidRPr="000621CD" w:rsidRDefault="00E25172" w:rsidP="00E25172">
            <w:pPr>
              <w:ind w:left="0" w:firstLine="0"/>
              <w:jc w:val="center"/>
              <w:rPr>
                <w:rFonts w:ascii="ＭＳ 明朝" w:eastAsia="ＭＳ 明朝" w:hAnsi="ＭＳ 明朝"/>
                <w:sz w:val="24"/>
              </w:rPr>
            </w:pPr>
            <w:r>
              <w:rPr>
                <w:rFonts w:ascii="ＭＳ 明朝" w:eastAsia="ＭＳ 明朝" w:hAnsi="ＭＳ 明朝" w:hint="eastAsia"/>
                <w:sz w:val="24"/>
              </w:rPr>
              <w:t>Ｒ</w:t>
            </w:r>
            <w:r w:rsidR="00CC032E" w:rsidRPr="000621CD">
              <w:rPr>
                <w:rFonts w:ascii="ＭＳ 明朝" w:eastAsia="ＭＳ 明朝" w:hAnsi="ＭＳ 明朝" w:hint="eastAsia"/>
                <w:sz w:val="24"/>
              </w:rPr>
              <w:t>10</w:t>
            </w:r>
          </w:p>
        </w:tc>
        <w:tc>
          <w:tcPr>
            <w:tcW w:w="862" w:type="pct"/>
            <w:vAlign w:val="center"/>
          </w:tcPr>
          <w:p w14:paraId="054274D7" w14:textId="41CDB248" w:rsidR="00CC032E" w:rsidRPr="000621CD" w:rsidRDefault="00E25172" w:rsidP="00E25172">
            <w:pPr>
              <w:ind w:left="0" w:firstLine="0"/>
              <w:jc w:val="center"/>
              <w:rPr>
                <w:rFonts w:ascii="ＭＳ 明朝" w:eastAsia="ＭＳ 明朝" w:hAnsi="ＭＳ 明朝"/>
                <w:sz w:val="24"/>
              </w:rPr>
            </w:pPr>
            <w:r>
              <w:rPr>
                <w:rFonts w:ascii="ＭＳ 明朝" w:eastAsia="ＭＳ 明朝" w:hAnsi="ＭＳ 明朝" w:hint="eastAsia"/>
                <w:sz w:val="24"/>
              </w:rPr>
              <w:t>Ｒ</w:t>
            </w:r>
            <w:r w:rsidR="00CC032E" w:rsidRPr="000621CD">
              <w:rPr>
                <w:rFonts w:ascii="ＭＳ 明朝" w:eastAsia="ＭＳ 明朝" w:hAnsi="ＭＳ 明朝" w:hint="eastAsia"/>
                <w:sz w:val="24"/>
              </w:rPr>
              <w:t>11</w:t>
            </w:r>
          </w:p>
        </w:tc>
      </w:tr>
      <w:tr w:rsidR="006C21A7" w:rsidRPr="000621CD" w14:paraId="3A221986" w14:textId="77777777" w:rsidTr="00E25172">
        <w:trPr>
          <w:trHeight w:val="397"/>
        </w:trPr>
        <w:tc>
          <w:tcPr>
            <w:tcW w:w="713" w:type="pct"/>
            <w:vAlign w:val="center"/>
          </w:tcPr>
          <w:p w14:paraId="63528B59" w14:textId="5573F1FD" w:rsidR="00CC032E" w:rsidRPr="000621CD" w:rsidRDefault="00CC032E"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小学校</w:t>
            </w:r>
          </w:p>
        </w:tc>
        <w:tc>
          <w:tcPr>
            <w:tcW w:w="871" w:type="pct"/>
            <w:tcBorders>
              <w:right w:val="double" w:sz="4" w:space="0" w:color="auto"/>
            </w:tcBorders>
            <w:vAlign w:val="center"/>
          </w:tcPr>
          <w:p w14:paraId="70B8CE7D" w14:textId="50DCF655" w:rsidR="00CC032E" w:rsidRPr="000621CD" w:rsidRDefault="00CC032E"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65.1％</w:t>
            </w:r>
          </w:p>
        </w:tc>
        <w:tc>
          <w:tcPr>
            <w:tcW w:w="851" w:type="pct"/>
            <w:tcBorders>
              <w:left w:val="double" w:sz="4" w:space="0" w:color="auto"/>
            </w:tcBorders>
            <w:vAlign w:val="center"/>
          </w:tcPr>
          <w:p w14:paraId="7CD68698" w14:textId="6D67BCA7" w:rsidR="00CC032E" w:rsidRPr="000621CD" w:rsidRDefault="00DD31DB"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75％</w:t>
            </w:r>
          </w:p>
        </w:tc>
        <w:tc>
          <w:tcPr>
            <w:tcW w:w="851" w:type="pct"/>
            <w:vAlign w:val="center"/>
          </w:tcPr>
          <w:p w14:paraId="4CF678B8" w14:textId="35B88457" w:rsidR="00CC032E" w:rsidRPr="000621CD" w:rsidRDefault="00DD31DB"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85％</w:t>
            </w:r>
          </w:p>
        </w:tc>
        <w:tc>
          <w:tcPr>
            <w:tcW w:w="851" w:type="pct"/>
            <w:vAlign w:val="center"/>
          </w:tcPr>
          <w:p w14:paraId="2681FC4B" w14:textId="5658B96D" w:rsidR="00CC032E" w:rsidRPr="000621CD" w:rsidRDefault="00DD31DB"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95％</w:t>
            </w:r>
          </w:p>
        </w:tc>
        <w:tc>
          <w:tcPr>
            <w:tcW w:w="862" w:type="pct"/>
            <w:vAlign w:val="center"/>
          </w:tcPr>
          <w:p w14:paraId="63B88DBB" w14:textId="4C54014C" w:rsidR="00CC032E" w:rsidRPr="000621CD" w:rsidRDefault="00CC032E"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100％</w:t>
            </w:r>
          </w:p>
        </w:tc>
      </w:tr>
      <w:tr w:rsidR="00DD31DB" w:rsidRPr="000621CD" w14:paraId="1A447AC6" w14:textId="77777777" w:rsidTr="00E25172">
        <w:trPr>
          <w:trHeight w:val="397"/>
        </w:trPr>
        <w:tc>
          <w:tcPr>
            <w:tcW w:w="713" w:type="pct"/>
            <w:vAlign w:val="center"/>
          </w:tcPr>
          <w:p w14:paraId="4939F44F" w14:textId="71DA1069" w:rsidR="00CC032E" w:rsidRPr="000621CD" w:rsidRDefault="00CC032E"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中学校</w:t>
            </w:r>
          </w:p>
        </w:tc>
        <w:tc>
          <w:tcPr>
            <w:tcW w:w="871" w:type="pct"/>
            <w:tcBorders>
              <w:right w:val="double" w:sz="4" w:space="0" w:color="auto"/>
            </w:tcBorders>
            <w:vAlign w:val="center"/>
          </w:tcPr>
          <w:p w14:paraId="4F5E513E" w14:textId="0969DAAA" w:rsidR="00CC032E" w:rsidRPr="000621CD" w:rsidRDefault="00CC032E"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64.4％</w:t>
            </w:r>
          </w:p>
        </w:tc>
        <w:tc>
          <w:tcPr>
            <w:tcW w:w="851" w:type="pct"/>
            <w:tcBorders>
              <w:left w:val="double" w:sz="4" w:space="0" w:color="auto"/>
            </w:tcBorders>
            <w:vAlign w:val="center"/>
          </w:tcPr>
          <w:p w14:paraId="705F897E" w14:textId="647D2E44" w:rsidR="00CC032E" w:rsidRPr="000621CD" w:rsidRDefault="00DD31DB"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75％</w:t>
            </w:r>
          </w:p>
        </w:tc>
        <w:tc>
          <w:tcPr>
            <w:tcW w:w="851" w:type="pct"/>
            <w:vAlign w:val="center"/>
          </w:tcPr>
          <w:p w14:paraId="1C2A9C0A" w14:textId="3641D859" w:rsidR="00CC032E" w:rsidRPr="000621CD" w:rsidRDefault="00DD31DB"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85％</w:t>
            </w:r>
          </w:p>
        </w:tc>
        <w:tc>
          <w:tcPr>
            <w:tcW w:w="851" w:type="pct"/>
            <w:vAlign w:val="center"/>
          </w:tcPr>
          <w:p w14:paraId="29B0E973" w14:textId="0F8EF4A5" w:rsidR="00CC032E" w:rsidRPr="000621CD" w:rsidRDefault="00DD31DB"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95％</w:t>
            </w:r>
          </w:p>
        </w:tc>
        <w:tc>
          <w:tcPr>
            <w:tcW w:w="862" w:type="pct"/>
            <w:vAlign w:val="center"/>
          </w:tcPr>
          <w:p w14:paraId="02F8B500" w14:textId="292942D4" w:rsidR="00CC032E" w:rsidRPr="000621CD" w:rsidRDefault="00CC032E"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100％</w:t>
            </w:r>
          </w:p>
        </w:tc>
      </w:tr>
      <w:bookmarkEnd w:id="1"/>
    </w:tbl>
    <w:p w14:paraId="77828C4F" w14:textId="77777777" w:rsidR="00CC032E" w:rsidRPr="000621CD" w:rsidRDefault="00CC032E" w:rsidP="00564265">
      <w:pPr>
        <w:ind w:left="0" w:firstLine="0"/>
        <w:rPr>
          <w:rFonts w:ascii="ＭＳ 明朝" w:eastAsia="ＭＳ 明朝" w:hAnsi="ＭＳ 明朝"/>
          <w:sz w:val="24"/>
        </w:rPr>
      </w:pPr>
    </w:p>
    <w:p w14:paraId="2C1B5A7E" w14:textId="76B11504" w:rsidR="00DA4FD0" w:rsidRPr="000621CD" w:rsidRDefault="00E25544" w:rsidP="00E25172">
      <w:pPr>
        <w:ind w:left="0" w:firstLine="0"/>
        <w:jc w:val="both"/>
        <w:rPr>
          <w:rFonts w:ascii="ＭＳ 明朝" w:eastAsia="ＭＳ 明朝" w:hAnsi="ＭＳ 明朝"/>
          <w:sz w:val="24"/>
        </w:rPr>
      </w:pPr>
      <w:r w:rsidRPr="000621CD">
        <w:rPr>
          <w:rFonts w:ascii="ＭＳ 明朝" w:eastAsia="ＭＳ 明朝" w:hAnsi="ＭＳ 明朝"/>
          <w:sz w:val="24"/>
        </w:rPr>
        <w:t>・１年間における１箇月時間外在校等時間の平均時間を</w:t>
      </w:r>
      <w:r w:rsidR="00DA4FD0" w:rsidRPr="000621CD">
        <w:rPr>
          <w:rFonts w:ascii="ＭＳ 明朝" w:eastAsia="ＭＳ 明朝" w:hAnsi="ＭＳ 明朝" w:hint="eastAsia"/>
          <w:sz w:val="24"/>
        </w:rPr>
        <w:t>30</w:t>
      </w:r>
      <w:r w:rsidRPr="000621CD">
        <w:rPr>
          <w:rFonts w:ascii="ＭＳ 明朝" w:eastAsia="ＭＳ 明朝" w:hAnsi="ＭＳ 明朝"/>
          <w:sz w:val="24"/>
        </w:rPr>
        <w:t xml:space="preserve">時間程度にする </w:t>
      </w:r>
    </w:p>
    <w:tbl>
      <w:tblPr>
        <w:tblStyle w:val="af0"/>
        <w:tblW w:w="5000" w:type="pct"/>
        <w:tblLook w:val="04A0" w:firstRow="1" w:lastRow="0" w:firstColumn="1" w:lastColumn="0" w:noHBand="0" w:noVBand="1"/>
      </w:tblPr>
      <w:tblGrid>
        <w:gridCol w:w="1358"/>
        <w:gridCol w:w="1632"/>
        <w:gridCol w:w="1589"/>
        <w:gridCol w:w="1589"/>
        <w:gridCol w:w="1588"/>
        <w:gridCol w:w="1588"/>
      </w:tblGrid>
      <w:tr w:rsidR="006C21A7" w:rsidRPr="000621CD" w14:paraId="31A79EEB" w14:textId="77777777" w:rsidTr="00E25172">
        <w:trPr>
          <w:trHeight w:val="521"/>
        </w:trPr>
        <w:tc>
          <w:tcPr>
            <w:tcW w:w="726" w:type="pct"/>
            <w:vAlign w:val="center"/>
          </w:tcPr>
          <w:p w14:paraId="7C3EB119" w14:textId="77777777" w:rsidR="00DD31DB" w:rsidRPr="000621CD" w:rsidRDefault="00DD31DB" w:rsidP="00E25172">
            <w:pPr>
              <w:ind w:left="0" w:firstLine="0"/>
              <w:jc w:val="center"/>
              <w:rPr>
                <w:rFonts w:ascii="ＭＳ 明朝" w:eastAsia="ＭＳ 明朝" w:hAnsi="ＭＳ 明朝"/>
                <w:sz w:val="24"/>
              </w:rPr>
            </w:pPr>
          </w:p>
        </w:tc>
        <w:tc>
          <w:tcPr>
            <w:tcW w:w="873" w:type="pct"/>
            <w:tcBorders>
              <w:right w:val="double" w:sz="4" w:space="0" w:color="auto"/>
            </w:tcBorders>
            <w:vAlign w:val="center"/>
          </w:tcPr>
          <w:p w14:paraId="0C1D1521" w14:textId="77777777" w:rsidR="00DD31DB" w:rsidRPr="000621CD" w:rsidRDefault="00DD31DB"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Ｒ６</w:t>
            </w:r>
          </w:p>
        </w:tc>
        <w:tc>
          <w:tcPr>
            <w:tcW w:w="850" w:type="pct"/>
            <w:tcBorders>
              <w:left w:val="double" w:sz="4" w:space="0" w:color="auto"/>
            </w:tcBorders>
            <w:vAlign w:val="center"/>
          </w:tcPr>
          <w:p w14:paraId="52C04F01" w14:textId="77777777" w:rsidR="00DD31DB" w:rsidRPr="000621CD" w:rsidRDefault="00DD31DB"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Ｒ８</w:t>
            </w:r>
          </w:p>
        </w:tc>
        <w:tc>
          <w:tcPr>
            <w:tcW w:w="850" w:type="pct"/>
            <w:vAlign w:val="center"/>
          </w:tcPr>
          <w:p w14:paraId="36A3C629" w14:textId="77777777" w:rsidR="00DD31DB" w:rsidRPr="000621CD" w:rsidRDefault="00DD31DB"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Ｒ９</w:t>
            </w:r>
          </w:p>
        </w:tc>
        <w:tc>
          <w:tcPr>
            <w:tcW w:w="850" w:type="pct"/>
            <w:vAlign w:val="center"/>
          </w:tcPr>
          <w:p w14:paraId="43F5E2D8" w14:textId="77777777" w:rsidR="00DD31DB" w:rsidRPr="000621CD" w:rsidRDefault="00DD31DB"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Ｒ10</w:t>
            </w:r>
          </w:p>
        </w:tc>
        <w:tc>
          <w:tcPr>
            <w:tcW w:w="850" w:type="pct"/>
            <w:vAlign w:val="center"/>
          </w:tcPr>
          <w:p w14:paraId="4B0C4B0A" w14:textId="77777777" w:rsidR="00DD31DB" w:rsidRPr="000621CD" w:rsidRDefault="00DD31DB"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Ｒ11</w:t>
            </w:r>
          </w:p>
        </w:tc>
      </w:tr>
      <w:tr w:rsidR="006C21A7" w:rsidRPr="000621CD" w14:paraId="79811DB7" w14:textId="77777777" w:rsidTr="00E25172">
        <w:trPr>
          <w:trHeight w:val="397"/>
        </w:trPr>
        <w:tc>
          <w:tcPr>
            <w:tcW w:w="726" w:type="pct"/>
            <w:vAlign w:val="center"/>
          </w:tcPr>
          <w:p w14:paraId="06886083" w14:textId="77777777" w:rsidR="00DD31DB" w:rsidRPr="000621CD" w:rsidRDefault="00DD31DB"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小学校</w:t>
            </w:r>
          </w:p>
        </w:tc>
        <w:tc>
          <w:tcPr>
            <w:tcW w:w="873" w:type="pct"/>
            <w:tcBorders>
              <w:right w:val="double" w:sz="4" w:space="0" w:color="auto"/>
            </w:tcBorders>
            <w:vAlign w:val="center"/>
          </w:tcPr>
          <w:p w14:paraId="38EB2B7A" w14:textId="31DCB149" w:rsidR="00DD31DB" w:rsidRPr="000621CD" w:rsidRDefault="00DD31DB"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38.27時間</w:t>
            </w:r>
          </w:p>
        </w:tc>
        <w:tc>
          <w:tcPr>
            <w:tcW w:w="850" w:type="pct"/>
            <w:tcBorders>
              <w:left w:val="double" w:sz="4" w:space="0" w:color="auto"/>
            </w:tcBorders>
            <w:vAlign w:val="center"/>
          </w:tcPr>
          <w:p w14:paraId="30EFAF67" w14:textId="627EC35C" w:rsidR="00DD31DB" w:rsidRPr="000621CD" w:rsidRDefault="00DD31DB"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35時間</w:t>
            </w:r>
          </w:p>
        </w:tc>
        <w:tc>
          <w:tcPr>
            <w:tcW w:w="850" w:type="pct"/>
            <w:vAlign w:val="center"/>
          </w:tcPr>
          <w:p w14:paraId="7628D237" w14:textId="673CCECB" w:rsidR="00DD31DB" w:rsidRPr="000621CD" w:rsidRDefault="00DD31DB"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32時間</w:t>
            </w:r>
          </w:p>
        </w:tc>
        <w:tc>
          <w:tcPr>
            <w:tcW w:w="850" w:type="pct"/>
            <w:vAlign w:val="center"/>
          </w:tcPr>
          <w:p w14:paraId="171572FB" w14:textId="018204C7" w:rsidR="00DD31DB" w:rsidRPr="000621CD" w:rsidRDefault="00DD31DB"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31時間</w:t>
            </w:r>
          </w:p>
        </w:tc>
        <w:tc>
          <w:tcPr>
            <w:tcW w:w="850" w:type="pct"/>
            <w:vAlign w:val="center"/>
          </w:tcPr>
          <w:p w14:paraId="2CE8C959" w14:textId="64640059" w:rsidR="00DD31DB" w:rsidRPr="000621CD" w:rsidRDefault="00DD31DB"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30時間</w:t>
            </w:r>
          </w:p>
        </w:tc>
      </w:tr>
      <w:tr w:rsidR="00DD31DB" w:rsidRPr="000621CD" w14:paraId="58A34C28" w14:textId="77777777" w:rsidTr="00E25172">
        <w:trPr>
          <w:trHeight w:val="397"/>
        </w:trPr>
        <w:tc>
          <w:tcPr>
            <w:tcW w:w="726" w:type="pct"/>
            <w:vAlign w:val="center"/>
          </w:tcPr>
          <w:p w14:paraId="695DF322" w14:textId="77777777" w:rsidR="00DD31DB" w:rsidRPr="000621CD" w:rsidRDefault="00DD31DB"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中学校</w:t>
            </w:r>
          </w:p>
        </w:tc>
        <w:tc>
          <w:tcPr>
            <w:tcW w:w="873" w:type="pct"/>
            <w:tcBorders>
              <w:right w:val="double" w:sz="4" w:space="0" w:color="auto"/>
            </w:tcBorders>
            <w:vAlign w:val="center"/>
          </w:tcPr>
          <w:p w14:paraId="544550B8" w14:textId="0BF59228" w:rsidR="00DD31DB" w:rsidRPr="000621CD" w:rsidRDefault="00DD31DB"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39.33時間</w:t>
            </w:r>
          </w:p>
        </w:tc>
        <w:tc>
          <w:tcPr>
            <w:tcW w:w="850" w:type="pct"/>
            <w:tcBorders>
              <w:left w:val="double" w:sz="4" w:space="0" w:color="auto"/>
            </w:tcBorders>
            <w:vAlign w:val="center"/>
          </w:tcPr>
          <w:p w14:paraId="023675DE" w14:textId="558E4C2F" w:rsidR="00DD31DB" w:rsidRPr="000621CD" w:rsidRDefault="00DD31DB"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36時間</w:t>
            </w:r>
          </w:p>
        </w:tc>
        <w:tc>
          <w:tcPr>
            <w:tcW w:w="850" w:type="pct"/>
            <w:vAlign w:val="center"/>
          </w:tcPr>
          <w:p w14:paraId="7E548303" w14:textId="7053CA25" w:rsidR="00DD31DB" w:rsidRPr="000621CD" w:rsidRDefault="00DD31DB"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33時間</w:t>
            </w:r>
          </w:p>
        </w:tc>
        <w:tc>
          <w:tcPr>
            <w:tcW w:w="850" w:type="pct"/>
            <w:vAlign w:val="center"/>
          </w:tcPr>
          <w:p w14:paraId="0B33013B" w14:textId="767CC4D1" w:rsidR="00DD31DB" w:rsidRPr="000621CD" w:rsidRDefault="00DD31DB"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31時間</w:t>
            </w:r>
          </w:p>
        </w:tc>
        <w:tc>
          <w:tcPr>
            <w:tcW w:w="850" w:type="pct"/>
            <w:vAlign w:val="center"/>
          </w:tcPr>
          <w:p w14:paraId="3EC2F7A5" w14:textId="416160A6" w:rsidR="00DD31DB" w:rsidRPr="000621CD" w:rsidRDefault="00DD31DB"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30時間</w:t>
            </w:r>
          </w:p>
        </w:tc>
      </w:tr>
    </w:tbl>
    <w:p w14:paraId="77C9612F" w14:textId="77777777" w:rsidR="00DD31DB" w:rsidRDefault="00DD31DB" w:rsidP="00564265">
      <w:pPr>
        <w:ind w:left="0" w:firstLine="0"/>
        <w:rPr>
          <w:rFonts w:ascii="ＭＳ 明朝" w:eastAsia="ＭＳ 明朝" w:hAnsi="ＭＳ 明朝"/>
          <w:sz w:val="24"/>
        </w:rPr>
      </w:pPr>
    </w:p>
    <w:p w14:paraId="4BAC2CE0" w14:textId="77777777" w:rsidR="00E25172" w:rsidRPr="000621CD" w:rsidRDefault="00E25172" w:rsidP="00564265">
      <w:pPr>
        <w:ind w:left="0" w:firstLine="0"/>
        <w:rPr>
          <w:rFonts w:ascii="ＭＳ 明朝" w:eastAsia="ＭＳ 明朝" w:hAnsi="ＭＳ 明朝"/>
          <w:sz w:val="24"/>
        </w:rPr>
      </w:pPr>
    </w:p>
    <w:p w14:paraId="5F2049E7" w14:textId="274267D1" w:rsidR="00DA4FD0" w:rsidRPr="00E25172" w:rsidRDefault="00E25544" w:rsidP="00E25172">
      <w:pPr>
        <w:ind w:left="0" w:firstLine="0"/>
        <w:jc w:val="both"/>
        <w:rPr>
          <w:rFonts w:ascii="HG丸ｺﾞｼｯｸM-PRO" w:eastAsia="HG丸ｺﾞｼｯｸM-PRO" w:hAnsi="HG丸ｺﾞｼｯｸM-PRO"/>
          <w:sz w:val="24"/>
        </w:rPr>
      </w:pPr>
      <w:r w:rsidRPr="00E25172">
        <w:rPr>
          <w:rFonts w:ascii="HG丸ｺﾞｼｯｸM-PRO" w:eastAsia="HG丸ｺﾞｼｯｸM-PRO" w:hAnsi="HG丸ｺﾞｼｯｸM-PRO"/>
          <w:sz w:val="24"/>
        </w:rPr>
        <w:t>（２）ワーク・ライフ・バランスや働きがい等に関する目標</w:t>
      </w:r>
    </w:p>
    <w:p w14:paraId="08D9BBE8" w14:textId="77777777" w:rsidR="00DA4FD0" w:rsidRPr="000621CD" w:rsidRDefault="00E25544" w:rsidP="00E25172">
      <w:pPr>
        <w:ind w:left="0" w:firstLine="0"/>
        <w:jc w:val="both"/>
        <w:rPr>
          <w:rFonts w:ascii="ＭＳ 明朝" w:eastAsia="ＭＳ 明朝" w:hAnsi="ＭＳ 明朝"/>
          <w:sz w:val="24"/>
        </w:rPr>
      </w:pPr>
      <w:r w:rsidRPr="000621CD">
        <w:rPr>
          <w:rFonts w:ascii="ＭＳ 明朝" w:eastAsia="ＭＳ 明朝" w:hAnsi="ＭＳ 明朝"/>
          <w:sz w:val="24"/>
        </w:rPr>
        <w:t>【カッコ内は令和６年度の数値】</w:t>
      </w:r>
    </w:p>
    <w:p w14:paraId="3BBF0D0C" w14:textId="42B6AAE2" w:rsidR="00DA4FD0" w:rsidRPr="000621CD" w:rsidRDefault="00E25544" w:rsidP="00E25172">
      <w:pPr>
        <w:ind w:left="0" w:firstLine="0"/>
        <w:jc w:val="both"/>
        <w:rPr>
          <w:rFonts w:ascii="ＭＳ 明朝" w:eastAsia="ＭＳ 明朝" w:hAnsi="ＭＳ 明朝"/>
          <w:sz w:val="24"/>
        </w:rPr>
      </w:pPr>
      <w:r w:rsidRPr="000621CD">
        <w:rPr>
          <w:rFonts w:ascii="ＭＳ 明朝" w:eastAsia="ＭＳ 明朝" w:hAnsi="ＭＳ 明朝"/>
          <w:sz w:val="24"/>
        </w:rPr>
        <w:t>・年間の年次有給休暇取得日数を</w:t>
      </w:r>
      <w:r w:rsidR="00F64708" w:rsidRPr="000621CD">
        <w:rPr>
          <w:rFonts w:ascii="ＭＳ 明朝" w:eastAsia="ＭＳ 明朝" w:hAnsi="ＭＳ 明朝" w:hint="eastAsia"/>
          <w:sz w:val="24"/>
        </w:rPr>
        <w:t>10</w:t>
      </w:r>
      <w:r w:rsidRPr="000621CD">
        <w:rPr>
          <w:rFonts w:ascii="ＭＳ 明朝" w:eastAsia="ＭＳ 明朝" w:hAnsi="ＭＳ 明朝"/>
          <w:sz w:val="24"/>
        </w:rPr>
        <w:t>日以上</w:t>
      </w:r>
      <w:r w:rsidR="00723CB6" w:rsidRPr="000621CD">
        <w:rPr>
          <w:rFonts w:ascii="ＭＳ 明朝" w:eastAsia="ＭＳ 明朝" w:hAnsi="ＭＳ 明朝" w:hint="eastAsia"/>
          <w:sz w:val="24"/>
        </w:rPr>
        <w:t>取得する割合を100％</w:t>
      </w:r>
      <w:r w:rsidRPr="000621CD">
        <w:rPr>
          <w:rFonts w:ascii="ＭＳ 明朝" w:eastAsia="ＭＳ 明朝" w:hAnsi="ＭＳ 明朝"/>
          <w:sz w:val="24"/>
        </w:rPr>
        <w:t>にす</w:t>
      </w:r>
      <w:r w:rsidR="00723CB6" w:rsidRPr="000621CD">
        <w:rPr>
          <w:rFonts w:ascii="ＭＳ 明朝" w:eastAsia="ＭＳ 明朝" w:hAnsi="ＭＳ 明朝" w:hint="eastAsia"/>
          <w:sz w:val="24"/>
        </w:rPr>
        <w:t>る</w:t>
      </w:r>
      <w:r w:rsidR="00E25172">
        <w:rPr>
          <w:rFonts w:ascii="ＭＳ 明朝" w:eastAsia="ＭＳ 明朝" w:hAnsi="ＭＳ 明朝" w:hint="eastAsia"/>
          <w:sz w:val="24"/>
        </w:rPr>
        <w:t>。</w:t>
      </w:r>
      <w:r w:rsidRPr="000621CD">
        <w:rPr>
          <w:rFonts w:ascii="ＭＳ 明朝" w:eastAsia="ＭＳ 明朝" w:hAnsi="ＭＳ 明朝"/>
          <w:sz w:val="24"/>
        </w:rPr>
        <w:t>【</w:t>
      </w:r>
      <w:r w:rsidR="00723CB6" w:rsidRPr="000621CD">
        <w:rPr>
          <w:rFonts w:ascii="ＭＳ 明朝" w:eastAsia="ＭＳ 明朝" w:hAnsi="ＭＳ 明朝" w:hint="eastAsia"/>
          <w:sz w:val="24"/>
        </w:rPr>
        <w:t>65％</w:t>
      </w:r>
      <w:r w:rsidRPr="000621CD">
        <w:rPr>
          <w:rFonts w:ascii="ＭＳ 明朝" w:eastAsia="ＭＳ 明朝" w:hAnsi="ＭＳ 明朝"/>
          <w:sz w:val="24"/>
        </w:rPr>
        <w:t>】</w:t>
      </w:r>
    </w:p>
    <w:p w14:paraId="468DA337" w14:textId="3EC417FC" w:rsidR="00DA4FD0" w:rsidRPr="000621CD" w:rsidRDefault="00E25544" w:rsidP="00E25172">
      <w:pPr>
        <w:ind w:left="0" w:firstLine="0"/>
        <w:jc w:val="both"/>
        <w:rPr>
          <w:rFonts w:ascii="ＭＳ 明朝" w:eastAsia="ＭＳ 明朝" w:hAnsi="ＭＳ 明朝"/>
          <w:sz w:val="24"/>
        </w:rPr>
      </w:pPr>
      <w:r w:rsidRPr="000621CD">
        <w:rPr>
          <w:rFonts w:ascii="ＭＳ 明朝" w:eastAsia="ＭＳ 明朝" w:hAnsi="ＭＳ 明朝"/>
          <w:sz w:val="24"/>
        </w:rPr>
        <w:t>・ストレスチェックにおける高ストレス者の割合を</w:t>
      </w:r>
      <w:r w:rsidR="00B0627C" w:rsidRPr="000621CD">
        <w:rPr>
          <w:rFonts w:ascii="ＭＳ 明朝" w:eastAsia="ＭＳ 明朝" w:hAnsi="ＭＳ 明朝" w:hint="eastAsia"/>
          <w:sz w:val="24"/>
        </w:rPr>
        <w:t>３</w:t>
      </w:r>
      <w:r w:rsidRPr="000621CD">
        <w:rPr>
          <w:rFonts w:ascii="ＭＳ 明朝" w:eastAsia="ＭＳ 明朝" w:hAnsi="ＭＳ 明朝"/>
          <w:sz w:val="24"/>
        </w:rPr>
        <w:t>％まで減少させる</w:t>
      </w:r>
      <w:r w:rsidR="00E25172">
        <w:rPr>
          <w:rFonts w:ascii="ＭＳ 明朝" w:eastAsia="ＭＳ 明朝" w:hAnsi="ＭＳ 明朝" w:hint="eastAsia"/>
          <w:sz w:val="24"/>
        </w:rPr>
        <w:t>。【</w:t>
      </w:r>
      <w:r w:rsidR="00B0627C" w:rsidRPr="000621CD">
        <w:rPr>
          <w:rFonts w:ascii="ＭＳ 明朝" w:eastAsia="ＭＳ 明朝" w:hAnsi="ＭＳ 明朝" w:hint="eastAsia"/>
          <w:sz w:val="24"/>
        </w:rPr>
        <w:t>5.9</w:t>
      </w:r>
      <w:r w:rsidRPr="000621CD">
        <w:rPr>
          <w:rFonts w:ascii="ＭＳ 明朝" w:eastAsia="ＭＳ 明朝" w:hAnsi="ＭＳ 明朝"/>
          <w:sz w:val="24"/>
        </w:rPr>
        <w:t>％】</w:t>
      </w:r>
    </w:p>
    <w:tbl>
      <w:tblPr>
        <w:tblStyle w:val="af0"/>
        <w:tblW w:w="5000" w:type="pct"/>
        <w:tblLook w:val="04A0" w:firstRow="1" w:lastRow="0" w:firstColumn="1" w:lastColumn="0" w:noHBand="0" w:noVBand="1"/>
      </w:tblPr>
      <w:tblGrid>
        <w:gridCol w:w="2625"/>
        <w:gridCol w:w="1343"/>
        <w:gridCol w:w="1344"/>
        <w:gridCol w:w="1344"/>
        <w:gridCol w:w="1344"/>
        <w:gridCol w:w="1344"/>
      </w:tblGrid>
      <w:tr w:rsidR="006C21A7" w:rsidRPr="000621CD" w14:paraId="120DE45F" w14:textId="77777777" w:rsidTr="00E25172">
        <w:trPr>
          <w:trHeight w:val="521"/>
        </w:trPr>
        <w:tc>
          <w:tcPr>
            <w:tcW w:w="1405" w:type="pct"/>
            <w:vAlign w:val="center"/>
          </w:tcPr>
          <w:p w14:paraId="02D03CB3" w14:textId="77777777" w:rsidR="00DD31DB" w:rsidRPr="000621CD" w:rsidRDefault="00DD31DB" w:rsidP="00E25172">
            <w:pPr>
              <w:ind w:left="0" w:firstLine="0"/>
              <w:jc w:val="center"/>
              <w:rPr>
                <w:rFonts w:ascii="ＭＳ 明朝" w:eastAsia="ＭＳ 明朝" w:hAnsi="ＭＳ 明朝"/>
                <w:sz w:val="24"/>
              </w:rPr>
            </w:pPr>
          </w:p>
        </w:tc>
        <w:tc>
          <w:tcPr>
            <w:tcW w:w="719" w:type="pct"/>
            <w:tcBorders>
              <w:right w:val="double" w:sz="4" w:space="0" w:color="auto"/>
            </w:tcBorders>
            <w:vAlign w:val="center"/>
          </w:tcPr>
          <w:p w14:paraId="09B54AB7" w14:textId="77777777" w:rsidR="00DD31DB" w:rsidRPr="000621CD" w:rsidRDefault="00DD31DB"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Ｒ６</w:t>
            </w:r>
          </w:p>
        </w:tc>
        <w:tc>
          <w:tcPr>
            <w:tcW w:w="719" w:type="pct"/>
            <w:tcBorders>
              <w:left w:val="double" w:sz="4" w:space="0" w:color="auto"/>
            </w:tcBorders>
            <w:vAlign w:val="center"/>
          </w:tcPr>
          <w:p w14:paraId="0AFFFDFE" w14:textId="77777777" w:rsidR="00DD31DB" w:rsidRPr="000621CD" w:rsidRDefault="00DD31DB"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Ｒ８</w:t>
            </w:r>
          </w:p>
        </w:tc>
        <w:tc>
          <w:tcPr>
            <w:tcW w:w="719" w:type="pct"/>
            <w:vAlign w:val="center"/>
          </w:tcPr>
          <w:p w14:paraId="19BFA387" w14:textId="77777777" w:rsidR="00DD31DB" w:rsidRPr="000621CD" w:rsidRDefault="00DD31DB"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Ｒ９</w:t>
            </w:r>
          </w:p>
        </w:tc>
        <w:tc>
          <w:tcPr>
            <w:tcW w:w="719" w:type="pct"/>
            <w:vAlign w:val="center"/>
          </w:tcPr>
          <w:p w14:paraId="67F12758" w14:textId="77777777" w:rsidR="00DD31DB" w:rsidRPr="000621CD" w:rsidRDefault="00DD31DB"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Ｒ10</w:t>
            </w:r>
          </w:p>
        </w:tc>
        <w:tc>
          <w:tcPr>
            <w:tcW w:w="719" w:type="pct"/>
            <w:vAlign w:val="center"/>
          </w:tcPr>
          <w:p w14:paraId="297F41D9" w14:textId="77777777" w:rsidR="00DD31DB" w:rsidRPr="000621CD" w:rsidRDefault="00DD31DB"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Ｒ11</w:t>
            </w:r>
          </w:p>
        </w:tc>
      </w:tr>
      <w:tr w:rsidR="006C21A7" w:rsidRPr="000621CD" w14:paraId="5B0123A2" w14:textId="77777777" w:rsidTr="00E25172">
        <w:trPr>
          <w:trHeight w:val="397"/>
        </w:trPr>
        <w:tc>
          <w:tcPr>
            <w:tcW w:w="1405" w:type="pct"/>
            <w:vAlign w:val="center"/>
          </w:tcPr>
          <w:p w14:paraId="0A26D520" w14:textId="77777777" w:rsidR="00723CB6" w:rsidRPr="000621CD" w:rsidRDefault="00DD31DB" w:rsidP="00E25172">
            <w:pPr>
              <w:ind w:left="0" w:firstLine="0"/>
              <w:jc w:val="both"/>
              <w:rPr>
                <w:rFonts w:ascii="ＭＳ 明朝" w:eastAsia="ＭＳ 明朝" w:hAnsi="ＭＳ 明朝"/>
                <w:sz w:val="24"/>
              </w:rPr>
            </w:pPr>
            <w:r w:rsidRPr="000621CD">
              <w:rPr>
                <w:rFonts w:ascii="ＭＳ 明朝" w:eastAsia="ＭＳ 明朝" w:hAnsi="ＭＳ 明朝" w:hint="eastAsia"/>
                <w:sz w:val="24"/>
              </w:rPr>
              <w:t>年間年次有給休暇</w:t>
            </w:r>
          </w:p>
          <w:p w14:paraId="39FECF61" w14:textId="3626D0D9" w:rsidR="00DD31DB" w:rsidRPr="000621CD" w:rsidRDefault="00723CB6" w:rsidP="00E25172">
            <w:pPr>
              <w:ind w:left="0" w:firstLine="0"/>
              <w:jc w:val="both"/>
              <w:rPr>
                <w:rFonts w:ascii="ＭＳ 明朝" w:eastAsia="ＭＳ 明朝" w:hAnsi="ＭＳ 明朝"/>
                <w:sz w:val="24"/>
              </w:rPr>
            </w:pPr>
            <w:r w:rsidRPr="000621CD">
              <w:rPr>
                <w:rFonts w:ascii="ＭＳ 明朝" w:eastAsia="ＭＳ 明朝" w:hAnsi="ＭＳ 明朝" w:hint="eastAsia"/>
                <w:sz w:val="24"/>
              </w:rPr>
              <w:t>10日以上</w:t>
            </w:r>
            <w:r w:rsidR="00DD31DB" w:rsidRPr="000621CD">
              <w:rPr>
                <w:rFonts w:ascii="ＭＳ 明朝" w:eastAsia="ＭＳ 明朝" w:hAnsi="ＭＳ 明朝" w:hint="eastAsia"/>
                <w:sz w:val="24"/>
              </w:rPr>
              <w:t>取得</w:t>
            </w:r>
            <w:r w:rsidRPr="000621CD">
              <w:rPr>
                <w:rFonts w:ascii="ＭＳ 明朝" w:eastAsia="ＭＳ 明朝" w:hAnsi="ＭＳ 明朝" w:hint="eastAsia"/>
                <w:sz w:val="24"/>
              </w:rPr>
              <w:t>者割合</w:t>
            </w:r>
          </w:p>
        </w:tc>
        <w:tc>
          <w:tcPr>
            <w:tcW w:w="719" w:type="pct"/>
            <w:tcBorders>
              <w:right w:val="double" w:sz="4" w:space="0" w:color="auto"/>
            </w:tcBorders>
            <w:vAlign w:val="center"/>
          </w:tcPr>
          <w:p w14:paraId="7F667EEC" w14:textId="2AEFE393" w:rsidR="00DD31DB" w:rsidRPr="000621CD" w:rsidRDefault="00723CB6"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65％</w:t>
            </w:r>
          </w:p>
        </w:tc>
        <w:tc>
          <w:tcPr>
            <w:tcW w:w="719" w:type="pct"/>
            <w:tcBorders>
              <w:left w:val="double" w:sz="4" w:space="0" w:color="auto"/>
            </w:tcBorders>
            <w:vAlign w:val="center"/>
          </w:tcPr>
          <w:p w14:paraId="1A2016E7" w14:textId="1E4F1068" w:rsidR="00DD31DB" w:rsidRPr="000621CD" w:rsidRDefault="00723CB6"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75％</w:t>
            </w:r>
          </w:p>
        </w:tc>
        <w:tc>
          <w:tcPr>
            <w:tcW w:w="719" w:type="pct"/>
            <w:vAlign w:val="center"/>
          </w:tcPr>
          <w:p w14:paraId="5C1B5670" w14:textId="30FF8D83" w:rsidR="00DD31DB" w:rsidRPr="000621CD" w:rsidRDefault="00723CB6"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85％</w:t>
            </w:r>
          </w:p>
        </w:tc>
        <w:tc>
          <w:tcPr>
            <w:tcW w:w="719" w:type="pct"/>
            <w:vAlign w:val="center"/>
          </w:tcPr>
          <w:p w14:paraId="1FCFDB35" w14:textId="625EE3A0" w:rsidR="00DD31DB" w:rsidRPr="000621CD" w:rsidRDefault="00723CB6"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95％</w:t>
            </w:r>
          </w:p>
        </w:tc>
        <w:tc>
          <w:tcPr>
            <w:tcW w:w="719" w:type="pct"/>
            <w:vAlign w:val="center"/>
          </w:tcPr>
          <w:p w14:paraId="041955E7" w14:textId="3AD5C657" w:rsidR="00DD31DB" w:rsidRPr="000621CD" w:rsidRDefault="00723CB6"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100％</w:t>
            </w:r>
          </w:p>
        </w:tc>
      </w:tr>
      <w:tr w:rsidR="006C21A7" w:rsidRPr="000621CD" w14:paraId="4C0668D7" w14:textId="77777777" w:rsidTr="00E25172">
        <w:trPr>
          <w:trHeight w:val="397"/>
        </w:trPr>
        <w:tc>
          <w:tcPr>
            <w:tcW w:w="1405" w:type="pct"/>
            <w:vAlign w:val="center"/>
          </w:tcPr>
          <w:p w14:paraId="55C0D7D7" w14:textId="2528B441" w:rsidR="00DD31DB" w:rsidRPr="000621CD" w:rsidRDefault="00DD31DB" w:rsidP="00E25172">
            <w:pPr>
              <w:ind w:left="0" w:firstLine="0"/>
              <w:jc w:val="both"/>
              <w:rPr>
                <w:rFonts w:ascii="ＭＳ 明朝" w:eastAsia="ＭＳ 明朝" w:hAnsi="ＭＳ 明朝"/>
                <w:sz w:val="24"/>
              </w:rPr>
            </w:pPr>
            <w:r w:rsidRPr="000621CD">
              <w:rPr>
                <w:rFonts w:ascii="ＭＳ 明朝" w:eastAsia="ＭＳ 明朝" w:hAnsi="ＭＳ 明朝" w:hint="eastAsia"/>
                <w:sz w:val="24"/>
              </w:rPr>
              <w:t>高ストレス者割合</w:t>
            </w:r>
          </w:p>
        </w:tc>
        <w:tc>
          <w:tcPr>
            <w:tcW w:w="719" w:type="pct"/>
            <w:tcBorders>
              <w:right w:val="double" w:sz="4" w:space="0" w:color="auto"/>
            </w:tcBorders>
            <w:vAlign w:val="center"/>
          </w:tcPr>
          <w:p w14:paraId="622532B6" w14:textId="6F8F10DD" w:rsidR="00DD31DB" w:rsidRPr="000621CD" w:rsidRDefault="00DD31DB"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5.9％</w:t>
            </w:r>
          </w:p>
        </w:tc>
        <w:tc>
          <w:tcPr>
            <w:tcW w:w="719" w:type="pct"/>
            <w:tcBorders>
              <w:left w:val="double" w:sz="4" w:space="0" w:color="auto"/>
            </w:tcBorders>
            <w:vAlign w:val="center"/>
          </w:tcPr>
          <w:p w14:paraId="481767A1" w14:textId="6B442C24" w:rsidR="00DD31DB" w:rsidRPr="000621CD" w:rsidRDefault="00631517"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5.0％</w:t>
            </w:r>
          </w:p>
        </w:tc>
        <w:tc>
          <w:tcPr>
            <w:tcW w:w="719" w:type="pct"/>
            <w:vAlign w:val="center"/>
          </w:tcPr>
          <w:p w14:paraId="44EF5A76" w14:textId="40BE9A3A" w:rsidR="00DD31DB" w:rsidRPr="000621CD" w:rsidRDefault="00631517"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4</w:t>
            </w:r>
            <w:r w:rsidR="00E25172">
              <w:rPr>
                <w:rFonts w:ascii="ＭＳ 明朝" w:eastAsia="ＭＳ 明朝" w:hAnsi="ＭＳ 明朝" w:hint="eastAsia"/>
                <w:sz w:val="24"/>
              </w:rPr>
              <w:t>.</w:t>
            </w:r>
            <w:r w:rsidRPr="000621CD">
              <w:rPr>
                <w:rFonts w:ascii="ＭＳ 明朝" w:eastAsia="ＭＳ 明朝" w:hAnsi="ＭＳ 明朝" w:hint="eastAsia"/>
                <w:sz w:val="24"/>
              </w:rPr>
              <w:t>0％</w:t>
            </w:r>
          </w:p>
        </w:tc>
        <w:tc>
          <w:tcPr>
            <w:tcW w:w="719" w:type="pct"/>
            <w:vAlign w:val="center"/>
          </w:tcPr>
          <w:p w14:paraId="2D6E4BF1" w14:textId="5C7595CE" w:rsidR="00DD31DB" w:rsidRPr="000621CD" w:rsidRDefault="00631517"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3.5％</w:t>
            </w:r>
          </w:p>
        </w:tc>
        <w:tc>
          <w:tcPr>
            <w:tcW w:w="719" w:type="pct"/>
            <w:vAlign w:val="center"/>
          </w:tcPr>
          <w:p w14:paraId="7B6425AD" w14:textId="2E6AE15C" w:rsidR="00DD31DB" w:rsidRPr="000621CD" w:rsidRDefault="00DD31DB" w:rsidP="00E25172">
            <w:pPr>
              <w:ind w:left="0" w:firstLine="0"/>
              <w:jc w:val="center"/>
              <w:rPr>
                <w:rFonts w:ascii="ＭＳ 明朝" w:eastAsia="ＭＳ 明朝" w:hAnsi="ＭＳ 明朝"/>
                <w:sz w:val="24"/>
              </w:rPr>
            </w:pPr>
            <w:r w:rsidRPr="000621CD">
              <w:rPr>
                <w:rFonts w:ascii="ＭＳ 明朝" w:eastAsia="ＭＳ 明朝" w:hAnsi="ＭＳ 明朝" w:hint="eastAsia"/>
                <w:sz w:val="24"/>
              </w:rPr>
              <w:t>３％</w:t>
            </w:r>
          </w:p>
        </w:tc>
      </w:tr>
    </w:tbl>
    <w:p w14:paraId="796661ED" w14:textId="0816374F" w:rsidR="00837462" w:rsidRPr="000621CD" w:rsidRDefault="00837462" w:rsidP="00E25172">
      <w:pPr>
        <w:ind w:left="222" w:hangingChars="100" w:hanging="222"/>
        <w:jc w:val="both"/>
        <w:rPr>
          <w:rFonts w:ascii="ＭＳ 明朝" w:eastAsia="ＭＳ 明朝" w:hAnsi="ＭＳ 明朝"/>
          <w:sz w:val="24"/>
        </w:rPr>
      </w:pPr>
      <w:r w:rsidRPr="000621CD">
        <w:rPr>
          <w:rFonts w:ascii="ＭＳ 明朝" w:eastAsia="ＭＳ 明朝" w:hAnsi="ＭＳ 明朝" w:hint="eastAsia"/>
          <w:sz w:val="24"/>
        </w:rPr>
        <w:t>・ストレスチェックにおける心理的な仕事の負担（量）及び</w:t>
      </w:r>
      <w:r w:rsidR="00834C51">
        <w:rPr>
          <w:rFonts w:ascii="ＭＳ 明朝" w:eastAsia="ＭＳ 明朝" w:hAnsi="ＭＳ 明朝" w:hint="eastAsia"/>
          <w:sz w:val="24"/>
        </w:rPr>
        <w:t>負担</w:t>
      </w:r>
      <w:r w:rsidRPr="000621CD">
        <w:rPr>
          <w:rFonts w:ascii="ＭＳ 明朝" w:eastAsia="ＭＳ 明朝" w:hAnsi="ＭＳ 明朝" w:hint="eastAsia"/>
          <w:sz w:val="24"/>
        </w:rPr>
        <w:t>（質）の重い・やや重いと感じる割合を40％以下にする。【共に44.5％】</w:t>
      </w:r>
    </w:p>
    <w:p w14:paraId="622509D3" w14:textId="49C567B0" w:rsidR="00510184" w:rsidRPr="000621CD" w:rsidRDefault="00E25544" w:rsidP="00E25172">
      <w:pPr>
        <w:ind w:left="222" w:hangingChars="100" w:hanging="222"/>
        <w:jc w:val="both"/>
        <w:rPr>
          <w:rFonts w:ascii="ＭＳ 明朝" w:eastAsia="ＭＳ 明朝" w:hAnsi="ＭＳ 明朝"/>
          <w:sz w:val="24"/>
        </w:rPr>
      </w:pPr>
      <w:r w:rsidRPr="000621CD">
        <w:rPr>
          <w:rFonts w:ascii="ＭＳ 明朝" w:eastAsia="ＭＳ 明朝" w:hAnsi="ＭＳ 明朝"/>
          <w:sz w:val="24"/>
        </w:rPr>
        <w:t>・教育職員が、児童生徒や保護者との信頼関係の構築や専門性の発揮などにより、生き生きと教育活動に取り組み、働きがいを実感できることを目指す</w:t>
      </w:r>
      <w:r w:rsidR="00372F5F" w:rsidRPr="000621CD">
        <w:rPr>
          <w:rFonts w:ascii="ＭＳ 明朝" w:eastAsia="ＭＳ 明朝" w:hAnsi="ＭＳ 明朝" w:hint="eastAsia"/>
          <w:sz w:val="24"/>
        </w:rPr>
        <w:t>。</w:t>
      </w:r>
    </w:p>
    <w:p w14:paraId="70680B69" w14:textId="4862B88A" w:rsidR="00837462" w:rsidRPr="000621CD" w:rsidRDefault="00927759" w:rsidP="00E25172">
      <w:pPr>
        <w:ind w:left="222" w:hangingChars="100" w:hanging="222"/>
        <w:jc w:val="both"/>
        <w:rPr>
          <w:rFonts w:ascii="ＭＳ 明朝" w:eastAsia="ＭＳ 明朝" w:hAnsi="ＭＳ 明朝"/>
          <w:sz w:val="24"/>
        </w:rPr>
      </w:pPr>
      <w:r w:rsidRPr="000621CD">
        <w:rPr>
          <w:rFonts w:ascii="ＭＳ 明朝" w:eastAsia="ＭＳ 明朝" w:hAnsi="ＭＳ 明朝" w:hint="eastAsia"/>
          <w:sz w:val="24"/>
        </w:rPr>
        <w:t>・</w:t>
      </w:r>
      <w:r w:rsidR="00837462" w:rsidRPr="000621CD">
        <w:rPr>
          <w:rFonts w:ascii="ＭＳ 明朝" w:eastAsia="ＭＳ 明朝" w:hAnsi="ＭＳ 明朝" w:hint="eastAsia"/>
          <w:sz w:val="24"/>
        </w:rPr>
        <w:t>ストレスチェックにおける</w:t>
      </w:r>
      <w:r w:rsidR="000C411C" w:rsidRPr="000621CD">
        <w:rPr>
          <w:rFonts w:ascii="ＭＳ 明朝" w:eastAsia="ＭＳ 明朝" w:hAnsi="ＭＳ 明朝" w:hint="eastAsia"/>
          <w:sz w:val="24"/>
        </w:rPr>
        <w:t>「活気」と「働きがい」のストレス度が低い値を</w:t>
      </w:r>
      <w:r w:rsidR="00623FE0" w:rsidRPr="000621CD">
        <w:rPr>
          <w:rFonts w:ascii="ＭＳ 明朝" w:eastAsia="ＭＳ 明朝" w:hAnsi="ＭＳ 明朝" w:hint="eastAsia"/>
          <w:sz w:val="24"/>
        </w:rPr>
        <w:t>75％以上にする。【「活気」66</w:t>
      </w:r>
      <w:r w:rsidR="007D7952">
        <w:rPr>
          <w:rFonts w:ascii="ＭＳ 明朝" w:eastAsia="ＭＳ 明朝" w:hAnsi="ＭＳ 明朝" w:hint="eastAsia"/>
          <w:sz w:val="24"/>
        </w:rPr>
        <w:t>.</w:t>
      </w:r>
      <w:r w:rsidR="00623FE0" w:rsidRPr="000621CD">
        <w:rPr>
          <w:rFonts w:ascii="ＭＳ 明朝" w:eastAsia="ＭＳ 明朝" w:hAnsi="ＭＳ 明朝" w:hint="eastAsia"/>
          <w:sz w:val="24"/>
        </w:rPr>
        <w:t>6％、「働きがい」63％】</w:t>
      </w:r>
    </w:p>
    <w:p w14:paraId="387097D0" w14:textId="72F7BF22" w:rsidR="008B3D49" w:rsidRPr="000621CD" w:rsidRDefault="008B3D49" w:rsidP="00564265">
      <w:pPr>
        <w:ind w:left="0" w:firstLine="0"/>
        <w:rPr>
          <w:rFonts w:ascii="ＭＳ 明朝" w:eastAsia="ＭＳ 明朝" w:hAnsi="ＭＳ 明朝"/>
          <w:sz w:val="24"/>
        </w:rPr>
      </w:pPr>
    </w:p>
    <w:p w14:paraId="15582A86" w14:textId="46EE484F" w:rsidR="00510184" w:rsidRPr="005D6F8C" w:rsidRDefault="00E25544" w:rsidP="005D6F8C">
      <w:pPr>
        <w:ind w:left="0" w:firstLine="0"/>
        <w:jc w:val="both"/>
        <w:rPr>
          <w:rFonts w:ascii="HG丸ｺﾞｼｯｸM-PRO" w:eastAsia="HG丸ｺﾞｼｯｸM-PRO" w:hAnsi="HG丸ｺﾞｼｯｸM-PRO"/>
          <w:sz w:val="24"/>
        </w:rPr>
      </w:pPr>
      <w:r w:rsidRPr="005D6F8C">
        <w:rPr>
          <w:rFonts w:ascii="HG丸ｺﾞｼｯｸM-PRO" w:eastAsia="HG丸ｺﾞｼｯｸM-PRO" w:hAnsi="HG丸ｺﾞｼｯｸM-PRO"/>
          <w:sz w:val="24"/>
        </w:rPr>
        <w:t>３．計画の期間</w:t>
      </w:r>
    </w:p>
    <w:p w14:paraId="22B782CE" w14:textId="233A190A" w:rsidR="00510184" w:rsidRPr="000621CD" w:rsidRDefault="00E25544" w:rsidP="005D6F8C">
      <w:pPr>
        <w:ind w:left="0" w:firstLineChars="100" w:firstLine="222"/>
        <w:jc w:val="both"/>
        <w:rPr>
          <w:rFonts w:ascii="ＭＳ 明朝" w:eastAsia="ＭＳ 明朝" w:hAnsi="ＭＳ 明朝"/>
          <w:sz w:val="24"/>
        </w:rPr>
      </w:pPr>
      <w:r w:rsidRPr="000621CD">
        <w:rPr>
          <w:rFonts w:ascii="ＭＳ 明朝" w:eastAsia="ＭＳ 明朝" w:hAnsi="ＭＳ 明朝"/>
          <w:sz w:val="24"/>
        </w:rPr>
        <w:t>令和８年度～令和</w:t>
      </w:r>
      <w:r w:rsidR="00301E1F" w:rsidRPr="000621CD">
        <w:rPr>
          <w:rFonts w:ascii="ＭＳ 明朝" w:eastAsia="ＭＳ 明朝" w:hAnsi="ＭＳ 明朝" w:hint="eastAsia"/>
          <w:sz w:val="24"/>
        </w:rPr>
        <w:t>11</w:t>
      </w:r>
      <w:r w:rsidRPr="000621CD">
        <w:rPr>
          <w:rFonts w:ascii="ＭＳ 明朝" w:eastAsia="ＭＳ 明朝" w:hAnsi="ＭＳ 明朝"/>
          <w:sz w:val="24"/>
        </w:rPr>
        <w:t>年度</w:t>
      </w:r>
    </w:p>
    <w:p w14:paraId="17DCCD95" w14:textId="77777777" w:rsidR="008B3D49" w:rsidRPr="000621CD" w:rsidRDefault="008B3D49" w:rsidP="00564265">
      <w:pPr>
        <w:ind w:left="0" w:firstLine="0"/>
        <w:rPr>
          <w:rFonts w:ascii="ＭＳ 明朝" w:eastAsia="ＭＳ 明朝" w:hAnsi="ＭＳ 明朝"/>
          <w:sz w:val="24"/>
        </w:rPr>
      </w:pPr>
    </w:p>
    <w:p w14:paraId="36BABC30" w14:textId="4775C23E" w:rsidR="00510184" w:rsidRPr="005D6F8C" w:rsidRDefault="00E25544" w:rsidP="00564265">
      <w:pPr>
        <w:ind w:left="0" w:firstLine="0"/>
        <w:rPr>
          <w:rFonts w:ascii="HG丸ｺﾞｼｯｸM-PRO" w:eastAsia="HG丸ｺﾞｼｯｸM-PRO" w:hAnsi="HG丸ｺﾞｼｯｸM-PRO"/>
          <w:sz w:val="24"/>
        </w:rPr>
      </w:pPr>
      <w:r w:rsidRPr="005D6F8C">
        <w:rPr>
          <w:rFonts w:ascii="HG丸ｺﾞｼｯｸM-PRO" w:eastAsia="HG丸ｺﾞｼｯｸM-PRO" w:hAnsi="HG丸ｺﾞｼｯｸM-PRO"/>
          <w:sz w:val="24"/>
        </w:rPr>
        <w:t>４．実施する業務量管理・健康確保措置の内容</w:t>
      </w:r>
    </w:p>
    <w:p w14:paraId="607E42FC" w14:textId="3FF7DF2C" w:rsidR="009133FD" w:rsidRPr="000621CD" w:rsidRDefault="003236F4" w:rsidP="005D6F8C">
      <w:pPr>
        <w:ind w:left="0" w:firstLine="0"/>
        <w:jc w:val="both"/>
        <w:rPr>
          <w:rFonts w:ascii="ＭＳ 明朝" w:eastAsia="ＭＳ 明朝" w:hAnsi="ＭＳ 明朝"/>
          <w:sz w:val="24"/>
        </w:rPr>
      </w:pPr>
      <w:r w:rsidRPr="000621CD">
        <w:rPr>
          <w:rFonts w:ascii="ＭＳ 明朝" w:eastAsia="ＭＳ 明朝" w:hAnsi="ＭＳ 明朝"/>
          <w:sz w:val="24"/>
        </w:rPr>
        <w:t>○</w:t>
      </w:r>
      <w:r w:rsidR="005D6F8C">
        <w:rPr>
          <w:rFonts w:ascii="ＭＳ 明朝" w:eastAsia="ＭＳ 明朝" w:hAnsi="ＭＳ 明朝" w:hint="eastAsia"/>
          <w:sz w:val="24"/>
        </w:rPr>
        <w:t xml:space="preserve">　</w:t>
      </w:r>
      <w:r w:rsidR="00E25544" w:rsidRPr="000621CD">
        <w:rPr>
          <w:rFonts w:ascii="ＭＳ 明朝" w:eastAsia="ＭＳ 明朝" w:hAnsi="ＭＳ 明朝"/>
          <w:sz w:val="24"/>
        </w:rPr>
        <w:t>本町では、本計画期間中の重点事項として、以下の内容に取り組む。</w:t>
      </w:r>
    </w:p>
    <w:p w14:paraId="26959C38" w14:textId="23396025" w:rsidR="00631517" w:rsidRPr="000621CD" w:rsidRDefault="00631517" w:rsidP="005D6F8C">
      <w:pPr>
        <w:ind w:left="0" w:firstLine="0"/>
        <w:jc w:val="both"/>
        <w:rPr>
          <w:rFonts w:ascii="ＭＳ 明朝" w:eastAsia="ＭＳ 明朝" w:hAnsi="ＭＳ 明朝"/>
          <w:sz w:val="24"/>
        </w:rPr>
      </w:pPr>
      <w:r w:rsidRPr="000621CD">
        <w:rPr>
          <w:rFonts w:ascii="ＭＳ 明朝" w:eastAsia="ＭＳ 明朝" w:hAnsi="ＭＳ 明朝" w:hint="eastAsia"/>
          <w:sz w:val="24"/>
        </w:rPr>
        <w:t>○</w:t>
      </w:r>
      <w:r w:rsidR="005D6F8C">
        <w:rPr>
          <w:rFonts w:ascii="ＭＳ 明朝" w:eastAsia="ＭＳ 明朝" w:hAnsi="ＭＳ 明朝" w:hint="eastAsia"/>
          <w:sz w:val="24"/>
        </w:rPr>
        <w:t xml:space="preserve">　</w:t>
      </w:r>
      <w:r w:rsidRPr="000621CD">
        <w:rPr>
          <w:rFonts w:ascii="ＭＳ 明朝" w:eastAsia="ＭＳ 明朝" w:hAnsi="ＭＳ 明朝" w:hint="eastAsia"/>
          <w:sz w:val="24"/>
        </w:rPr>
        <w:t>＊印については、令和８年度の重点取組内容として取り組む。</w:t>
      </w:r>
    </w:p>
    <w:p w14:paraId="56A99AE6" w14:textId="55DD6440" w:rsidR="00631517" w:rsidRPr="000621CD" w:rsidRDefault="00631517" w:rsidP="00564265">
      <w:pPr>
        <w:ind w:left="0" w:firstLine="0"/>
        <w:rPr>
          <w:rFonts w:ascii="ＭＳ 明朝" w:eastAsia="ＭＳ 明朝" w:hAnsi="ＭＳ 明朝"/>
          <w:sz w:val="24"/>
        </w:rPr>
      </w:pPr>
    </w:p>
    <w:p w14:paraId="0D75C7FD" w14:textId="51FCBFEF" w:rsidR="00510184" w:rsidRPr="005D6F8C" w:rsidRDefault="00E25544" w:rsidP="005D6F8C">
      <w:pPr>
        <w:ind w:left="0" w:firstLine="0"/>
        <w:jc w:val="both"/>
        <w:rPr>
          <w:rFonts w:ascii="HG丸ｺﾞｼｯｸM-PRO" w:eastAsia="HG丸ｺﾞｼｯｸM-PRO" w:hAnsi="HG丸ｺﾞｼｯｸM-PRO"/>
          <w:sz w:val="24"/>
        </w:rPr>
      </w:pPr>
      <w:r w:rsidRPr="005D6F8C">
        <w:rPr>
          <w:rFonts w:ascii="HG丸ｺﾞｼｯｸM-PRO" w:eastAsia="HG丸ｺﾞｼｯｸM-PRO" w:hAnsi="HG丸ｺﾞｼｯｸM-PRO"/>
          <w:sz w:val="24"/>
        </w:rPr>
        <w:t>（１）「業務の３分類」を踏まえた業務の見直し</w:t>
      </w:r>
    </w:p>
    <w:p w14:paraId="0AF89C8B" w14:textId="2AFD87F8" w:rsidR="00510184" w:rsidRPr="005D6F8C" w:rsidRDefault="00672241" w:rsidP="005D6F8C">
      <w:pPr>
        <w:ind w:left="0" w:firstLineChars="100" w:firstLine="222"/>
        <w:jc w:val="both"/>
        <w:rPr>
          <w:rFonts w:ascii="HG丸ｺﾞｼｯｸM-PRO" w:eastAsia="HG丸ｺﾞｼｯｸM-PRO" w:hAnsi="HG丸ｺﾞｼｯｸM-PRO"/>
          <w:sz w:val="24"/>
        </w:rPr>
      </w:pPr>
      <w:r w:rsidRPr="005D6F8C">
        <w:rPr>
          <w:rFonts w:ascii="HG丸ｺﾞｼｯｸM-PRO" w:eastAsia="HG丸ｺﾞｼｯｸM-PRO" w:hAnsi="HG丸ｺﾞｼｯｸM-PRO" w:hint="eastAsia"/>
          <w:sz w:val="24"/>
        </w:rPr>
        <w:t>イ</w:t>
      </w:r>
      <w:r w:rsidR="005D6F8C">
        <w:rPr>
          <w:rFonts w:ascii="HG丸ｺﾞｼｯｸM-PRO" w:eastAsia="HG丸ｺﾞｼｯｸM-PRO" w:hAnsi="HG丸ｺﾞｼｯｸM-PRO" w:hint="eastAsia"/>
          <w:sz w:val="24"/>
        </w:rPr>
        <w:t xml:space="preserve">　</w:t>
      </w:r>
      <w:r w:rsidR="00E25544" w:rsidRPr="005D6F8C">
        <w:rPr>
          <w:rFonts w:ascii="HG丸ｺﾞｼｯｸM-PRO" w:eastAsia="HG丸ｺﾞｼｯｸM-PRO" w:hAnsi="HG丸ｺﾞｼｯｸM-PRO"/>
          <w:sz w:val="24"/>
        </w:rPr>
        <w:t>学校以外が担うべき業務</w:t>
      </w:r>
    </w:p>
    <w:p w14:paraId="01B1C74B" w14:textId="67A3909E" w:rsidR="00510184" w:rsidRPr="000621CD" w:rsidRDefault="005D6F8C" w:rsidP="005D6F8C">
      <w:pPr>
        <w:ind w:leftChars="187" w:left="378" w:hanging="1"/>
        <w:jc w:val="both"/>
        <w:rPr>
          <w:rFonts w:ascii="ＭＳ 明朝" w:eastAsia="ＭＳ 明朝" w:hAnsi="ＭＳ 明朝"/>
          <w:sz w:val="24"/>
        </w:rPr>
      </w:pPr>
      <w:r>
        <w:rPr>
          <w:rFonts w:ascii="ＭＳ 明朝" w:eastAsia="ＭＳ 明朝" w:hAnsi="ＭＳ 明朝" w:hint="eastAsia"/>
          <w:sz w:val="24"/>
        </w:rPr>
        <w:t xml:space="preserve">①　</w:t>
      </w:r>
      <w:r w:rsidR="00E25544" w:rsidRPr="000621CD">
        <w:rPr>
          <w:rFonts w:ascii="ＭＳ 明朝" w:eastAsia="ＭＳ 明朝" w:hAnsi="ＭＳ 明朝"/>
          <w:sz w:val="24"/>
        </w:rPr>
        <w:t>登下校時の通学路における日常的な見守り活動等（「３分類」①関係）</w:t>
      </w:r>
    </w:p>
    <w:p w14:paraId="28DB08C3" w14:textId="53D5CA19" w:rsidR="00A65107" w:rsidRPr="000621CD" w:rsidRDefault="00631517" w:rsidP="005D6F8C">
      <w:pPr>
        <w:ind w:leftChars="248" w:left="722" w:hangingChars="100" w:hanging="222"/>
        <w:jc w:val="both"/>
        <w:rPr>
          <w:rFonts w:ascii="ＭＳ 明朝" w:eastAsia="ＭＳ 明朝" w:hAnsi="ＭＳ 明朝"/>
          <w:sz w:val="24"/>
        </w:rPr>
      </w:pPr>
      <w:r w:rsidRPr="000621CD">
        <w:rPr>
          <w:rFonts w:ascii="ＭＳ 明朝" w:eastAsia="ＭＳ 明朝" w:hAnsi="ＭＳ 明朝" w:hint="eastAsia"/>
          <w:sz w:val="24"/>
        </w:rPr>
        <w:t>＊</w:t>
      </w:r>
      <w:r w:rsidR="00A65107" w:rsidRPr="000621CD">
        <w:rPr>
          <w:rFonts w:ascii="ＭＳ 明朝" w:eastAsia="ＭＳ 明朝" w:hAnsi="ＭＳ 明朝" w:hint="eastAsia"/>
          <w:sz w:val="24"/>
        </w:rPr>
        <w:t>各地域の実情を踏まえつつ、いクロスつなん（地域学校協働活動）を通じて、保護者・地域住民による通学路の見守り活動</w:t>
      </w:r>
      <w:r w:rsidRPr="000621CD">
        <w:rPr>
          <w:rFonts w:ascii="ＭＳ 明朝" w:eastAsia="ＭＳ 明朝" w:hAnsi="ＭＳ 明朝" w:hint="eastAsia"/>
          <w:sz w:val="24"/>
        </w:rPr>
        <w:t>について</w:t>
      </w:r>
      <w:r w:rsidR="006C78B0" w:rsidRPr="000621CD">
        <w:rPr>
          <w:rFonts w:ascii="ＭＳ 明朝" w:eastAsia="ＭＳ 明朝" w:hAnsi="ＭＳ 明朝" w:hint="eastAsia"/>
          <w:sz w:val="24"/>
        </w:rPr>
        <w:t>引き続き</w:t>
      </w:r>
      <w:r w:rsidRPr="000621CD">
        <w:rPr>
          <w:rFonts w:ascii="ＭＳ 明朝" w:eastAsia="ＭＳ 明朝" w:hAnsi="ＭＳ 明朝" w:hint="eastAsia"/>
          <w:sz w:val="24"/>
        </w:rPr>
        <w:t>協議を進め、ボランティアの確保等に</w:t>
      </w:r>
      <w:r w:rsidR="006C78B0" w:rsidRPr="000621CD">
        <w:rPr>
          <w:rFonts w:ascii="ＭＳ 明朝" w:eastAsia="ＭＳ 明朝" w:hAnsi="ＭＳ 明朝" w:hint="eastAsia"/>
          <w:sz w:val="24"/>
        </w:rPr>
        <w:t>努めさらに</w:t>
      </w:r>
      <w:r w:rsidR="00A65107" w:rsidRPr="000621CD">
        <w:rPr>
          <w:rFonts w:ascii="ＭＳ 明朝" w:eastAsia="ＭＳ 明朝" w:hAnsi="ＭＳ 明朝" w:hint="eastAsia"/>
          <w:sz w:val="24"/>
        </w:rPr>
        <w:t>推進する。</w:t>
      </w:r>
    </w:p>
    <w:p w14:paraId="36E556EB" w14:textId="742B1CC0" w:rsidR="00510184" w:rsidRPr="000621CD" w:rsidRDefault="005D6F8C" w:rsidP="005D6F8C">
      <w:pPr>
        <w:ind w:leftChars="186" w:left="597" w:hangingChars="100" w:hanging="222"/>
        <w:jc w:val="both"/>
        <w:rPr>
          <w:rFonts w:ascii="ＭＳ 明朝" w:eastAsia="ＭＳ 明朝" w:hAnsi="ＭＳ 明朝"/>
          <w:sz w:val="24"/>
        </w:rPr>
      </w:pPr>
      <w:r>
        <w:rPr>
          <w:rFonts w:ascii="ＭＳ 明朝" w:eastAsia="ＭＳ 明朝" w:hAnsi="ＭＳ 明朝" w:hint="eastAsia"/>
          <w:sz w:val="24"/>
        </w:rPr>
        <w:t xml:space="preserve">②　</w:t>
      </w:r>
      <w:r w:rsidR="00E25544" w:rsidRPr="000621CD">
        <w:rPr>
          <w:rFonts w:ascii="ＭＳ 明朝" w:eastAsia="ＭＳ 明朝" w:hAnsi="ＭＳ 明朝"/>
          <w:sz w:val="24"/>
        </w:rPr>
        <w:t>放課後から夜間などにおける校外の見回り、児童生徒が補導された時の対応（「３分類」②関係）</w:t>
      </w:r>
    </w:p>
    <w:p w14:paraId="18FACF88" w14:textId="273F4998" w:rsidR="00A65107" w:rsidRPr="000621CD" w:rsidRDefault="00A65107" w:rsidP="005D6F8C">
      <w:pPr>
        <w:ind w:leftChars="249" w:left="724" w:hangingChars="100" w:hanging="222"/>
        <w:jc w:val="both"/>
        <w:rPr>
          <w:rFonts w:ascii="ＭＳ 明朝" w:eastAsia="ＭＳ 明朝" w:hAnsi="ＭＳ 明朝"/>
          <w:sz w:val="24"/>
        </w:rPr>
      </w:pPr>
      <w:r w:rsidRPr="000621CD">
        <w:rPr>
          <w:rFonts w:ascii="ＭＳ 明朝" w:eastAsia="ＭＳ 明朝" w:hAnsi="ＭＳ 明朝" w:hint="eastAsia"/>
          <w:sz w:val="24"/>
        </w:rPr>
        <w:t>・通常の見守り以外は、学校における自主的な見守りは原則行わないこととする。</w:t>
      </w:r>
    </w:p>
    <w:p w14:paraId="4CB13E0D" w14:textId="203E8C45" w:rsidR="00510184" w:rsidRPr="000621CD" w:rsidRDefault="00E25544" w:rsidP="005D6F8C">
      <w:pPr>
        <w:ind w:leftChars="249" w:left="724" w:hangingChars="100" w:hanging="222"/>
        <w:jc w:val="both"/>
        <w:rPr>
          <w:rFonts w:ascii="ＭＳ 明朝" w:eastAsia="ＭＳ 明朝" w:hAnsi="ＭＳ 明朝"/>
          <w:sz w:val="24"/>
        </w:rPr>
      </w:pPr>
      <w:r w:rsidRPr="000621CD">
        <w:rPr>
          <w:rFonts w:ascii="ＭＳ 明朝" w:eastAsia="ＭＳ 明朝" w:hAnsi="ＭＳ 明朝"/>
          <w:sz w:val="24"/>
        </w:rPr>
        <w:t>・学校警察連絡協議会等において、補導された児童生徒の引取りについては、保護者が第一義的な責任を負うことについて認識を共有する。</w:t>
      </w:r>
    </w:p>
    <w:p w14:paraId="60C6BA99" w14:textId="291965E7" w:rsidR="00510184" w:rsidRPr="000621CD" w:rsidRDefault="005D6F8C" w:rsidP="005D6F8C">
      <w:pPr>
        <w:ind w:leftChars="187" w:left="377" w:firstLine="0"/>
        <w:jc w:val="both"/>
        <w:rPr>
          <w:rFonts w:ascii="ＭＳ 明朝" w:eastAsia="ＭＳ 明朝" w:hAnsi="ＭＳ 明朝"/>
          <w:sz w:val="24"/>
        </w:rPr>
      </w:pPr>
      <w:r>
        <w:rPr>
          <w:rFonts w:ascii="ＭＳ 明朝" w:eastAsia="ＭＳ 明朝" w:hAnsi="ＭＳ 明朝" w:hint="eastAsia"/>
          <w:sz w:val="24"/>
        </w:rPr>
        <w:t xml:space="preserve">③　</w:t>
      </w:r>
      <w:r w:rsidR="00E25544" w:rsidRPr="000621CD">
        <w:rPr>
          <w:rFonts w:ascii="ＭＳ 明朝" w:eastAsia="ＭＳ 明朝" w:hAnsi="ＭＳ 明朝"/>
          <w:sz w:val="24"/>
        </w:rPr>
        <w:t>学校徴収金の徴収・管理（公会計化等）（「３分類」③関係）</w:t>
      </w:r>
    </w:p>
    <w:p w14:paraId="20DD6EE9" w14:textId="47407056" w:rsidR="00BB7006" w:rsidRPr="000621CD" w:rsidRDefault="006C78B0" w:rsidP="005D6F8C">
      <w:pPr>
        <w:ind w:leftChars="249" w:left="724" w:hangingChars="100" w:hanging="222"/>
        <w:jc w:val="both"/>
        <w:rPr>
          <w:rFonts w:ascii="ＭＳ 明朝" w:eastAsia="ＭＳ 明朝" w:hAnsi="ＭＳ 明朝"/>
          <w:sz w:val="24"/>
        </w:rPr>
      </w:pPr>
      <w:r w:rsidRPr="000621CD">
        <w:rPr>
          <w:rFonts w:ascii="ＭＳ 明朝" w:eastAsia="ＭＳ 明朝" w:hAnsi="ＭＳ 明朝" w:hint="eastAsia"/>
          <w:sz w:val="24"/>
        </w:rPr>
        <w:t>＊</w:t>
      </w:r>
      <w:r w:rsidR="00BB7006" w:rsidRPr="000621CD">
        <w:rPr>
          <w:rFonts w:ascii="ＭＳ 明朝" w:eastAsia="ＭＳ 明朝" w:hAnsi="ＭＳ 明朝" w:hint="eastAsia"/>
          <w:sz w:val="24"/>
        </w:rPr>
        <w:t>給食費</w:t>
      </w:r>
      <w:r w:rsidR="00672241" w:rsidRPr="000621CD">
        <w:rPr>
          <w:rFonts w:ascii="ＭＳ 明朝" w:eastAsia="ＭＳ 明朝" w:hAnsi="ＭＳ 明朝" w:hint="eastAsia"/>
          <w:sz w:val="24"/>
        </w:rPr>
        <w:t>については、令和７年度に公会計化を実現した。その他</w:t>
      </w:r>
      <w:r w:rsidR="00BB7006" w:rsidRPr="000621CD">
        <w:rPr>
          <w:rFonts w:ascii="ＭＳ 明朝" w:eastAsia="ＭＳ 明朝" w:hAnsi="ＭＳ 明朝" w:hint="eastAsia"/>
          <w:sz w:val="24"/>
        </w:rPr>
        <w:t>の学校徴収金について、歳出歳入予算</w:t>
      </w:r>
      <w:r w:rsidR="0011438F" w:rsidRPr="000621CD">
        <w:rPr>
          <w:rFonts w:ascii="ＭＳ 明朝" w:eastAsia="ＭＳ 明朝" w:hAnsi="ＭＳ 明朝" w:hint="eastAsia"/>
          <w:sz w:val="24"/>
        </w:rPr>
        <w:t>に組み入れる対象範囲や</w:t>
      </w:r>
      <w:r w:rsidR="00672241" w:rsidRPr="000621CD">
        <w:rPr>
          <w:rFonts w:ascii="ＭＳ 明朝" w:eastAsia="ＭＳ 明朝" w:hAnsi="ＭＳ 明朝" w:hint="eastAsia"/>
          <w:sz w:val="24"/>
        </w:rPr>
        <w:t>徴収</w:t>
      </w:r>
      <w:r w:rsidR="0011438F" w:rsidRPr="000621CD">
        <w:rPr>
          <w:rFonts w:ascii="ＭＳ 明朝" w:eastAsia="ＭＳ 明朝" w:hAnsi="ＭＳ 明朝" w:hint="eastAsia"/>
          <w:sz w:val="24"/>
        </w:rPr>
        <w:t>手続き等を検討する。</w:t>
      </w:r>
    </w:p>
    <w:p w14:paraId="1CED38D2" w14:textId="2B24E4A1" w:rsidR="0011438F" w:rsidRPr="000621CD" w:rsidRDefault="005D6F8C" w:rsidP="005D6F8C">
      <w:pPr>
        <w:ind w:leftChars="187" w:left="377" w:firstLine="0"/>
        <w:jc w:val="both"/>
        <w:rPr>
          <w:rFonts w:ascii="ＭＳ 明朝" w:eastAsia="ＭＳ 明朝" w:hAnsi="ＭＳ 明朝"/>
          <w:sz w:val="24"/>
        </w:rPr>
      </w:pPr>
      <w:r>
        <w:rPr>
          <w:rFonts w:ascii="ＭＳ 明朝" w:eastAsia="ＭＳ 明朝" w:hAnsi="ＭＳ 明朝" w:hint="eastAsia"/>
          <w:sz w:val="24"/>
        </w:rPr>
        <w:t xml:space="preserve">④　</w:t>
      </w:r>
      <w:r w:rsidR="0011438F" w:rsidRPr="000621CD">
        <w:rPr>
          <w:rFonts w:ascii="ＭＳ 明朝" w:eastAsia="ＭＳ 明朝" w:hAnsi="ＭＳ 明朝" w:hint="eastAsia"/>
          <w:sz w:val="24"/>
        </w:rPr>
        <w:t>地域学校協働活動の関係者間の連絡調整等</w:t>
      </w:r>
      <w:r w:rsidR="00DA7BD5" w:rsidRPr="000621CD">
        <w:rPr>
          <w:rFonts w:ascii="ＭＳ 明朝" w:eastAsia="ＭＳ 明朝" w:hAnsi="ＭＳ 明朝"/>
          <w:sz w:val="24"/>
        </w:rPr>
        <w:t>（「３分類」</w:t>
      </w:r>
      <w:r w:rsidR="00DA7BD5" w:rsidRPr="000621CD">
        <w:rPr>
          <w:rFonts w:ascii="ＭＳ 明朝" w:eastAsia="ＭＳ 明朝" w:hAnsi="ＭＳ 明朝" w:hint="eastAsia"/>
          <w:sz w:val="24"/>
        </w:rPr>
        <w:t>④</w:t>
      </w:r>
      <w:r w:rsidR="00DA7BD5" w:rsidRPr="000621CD">
        <w:rPr>
          <w:rFonts w:ascii="ＭＳ 明朝" w:eastAsia="ＭＳ 明朝" w:hAnsi="ＭＳ 明朝"/>
          <w:sz w:val="24"/>
        </w:rPr>
        <w:t>関係）</w:t>
      </w:r>
    </w:p>
    <w:p w14:paraId="1D03DDA0" w14:textId="58A5DCF9" w:rsidR="0011438F" w:rsidRPr="000621CD" w:rsidRDefault="0011438F" w:rsidP="005D6F8C">
      <w:pPr>
        <w:ind w:leftChars="312" w:left="851" w:hangingChars="100" w:hanging="222"/>
        <w:jc w:val="both"/>
        <w:rPr>
          <w:rFonts w:ascii="ＭＳ 明朝" w:eastAsia="ＭＳ 明朝" w:hAnsi="ＭＳ 明朝"/>
          <w:sz w:val="24"/>
        </w:rPr>
      </w:pPr>
      <w:r w:rsidRPr="000621CD">
        <w:rPr>
          <w:rFonts w:ascii="ＭＳ 明朝" w:eastAsia="ＭＳ 明朝" w:hAnsi="ＭＳ 明朝" w:hint="eastAsia"/>
          <w:sz w:val="24"/>
        </w:rPr>
        <w:lastRenderedPageBreak/>
        <w:t>・地域学校協働活動の事務局は、教育委員会内に置き、ＣＳ委員である地域コーディネーターを中心に、学校支援ボランティアの活用等学校と地域とのネットワークを構築する。</w:t>
      </w:r>
    </w:p>
    <w:p w14:paraId="03038235" w14:textId="1DF47B3F" w:rsidR="00510184" w:rsidRPr="000621CD" w:rsidRDefault="005D6F8C" w:rsidP="005D6F8C">
      <w:pPr>
        <w:ind w:leftChars="187" w:left="599" w:hangingChars="100" w:hanging="222"/>
        <w:jc w:val="both"/>
        <w:rPr>
          <w:rFonts w:ascii="ＭＳ 明朝" w:eastAsia="ＭＳ 明朝" w:hAnsi="ＭＳ 明朝"/>
          <w:sz w:val="24"/>
        </w:rPr>
      </w:pPr>
      <w:r>
        <w:rPr>
          <w:rFonts w:ascii="ＭＳ 明朝" w:eastAsia="ＭＳ 明朝" w:hAnsi="ＭＳ 明朝" w:hint="eastAsia"/>
          <w:sz w:val="24"/>
        </w:rPr>
        <w:t xml:space="preserve">⑤　</w:t>
      </w:r>
      <w:r w:rsidR="00E25544" w:rsidRPr="000621CD">
        <w:rPr>
          <w:rFonts w:ascii="ＭＳ 明朝" w:eastAsia="ＭＳ 明朝" w:hAnsi="ＭＳ 明朝"/>
          <w:sz w:val="24"/>
        </w:rPr>
        <w:t>保護者等からの過剰な苦情や不当な要求等の学校では対応が困難な事案への対応（「３分類」⑤関係）</w:t>
      </w:r>
    </w:p>
    <w:p w14:paraId="459283F8" w14:textId="232A1124" w:rsidR="00E4754A" w:rsidRDefault="00E4754A" w:rsidP="005D6F8C">
      <w:pPr>
        <w:ind w:leftChars="312" w:left="851" w:hangingChars="100" w:hanging="222"/>
        <w:jc w:val="both"/>
        <w:rPr>
          <w:rFonts w:ascii="ＭＳ 明朝" w:eastAsia="ＭＳ 明朝" w:hAnsi="ＭＳ 明朝"/>
          <w:sz w:val="24"/>
        </w:rPr>
      </w:pPr>
      <w:r w:rsidRPr="000621CD">
        <w:rPr>
          <w:rFonts w:ascii="ＭＳ 明朝" w:eastAsia="ＭＳ 明朝" w:hAnsi="ＭＳ 明朝" w:hint="eastAsia"/>
          <w:sz w:val="24"/>
        </w:rPr>
        <w:t>・首</w:t>
      </w:r>
      <w:r w:rsidR="00672241" w:rsidRPr="000621CD">
        <w:rPr>
          <w:rFonts w:ascii="ＭＳ 明朝" w:eastAsia="ＭＳ 明朝" w:hAnsi="ＭＳ 明朝" w:hint="eastAsia"/>
          <w:sz w:val="24"/>
        </w:rPr>
        <w:t>長</w:t>
      </w:r>
      <w:r w:rsidRPr="000621CD">
        <w:rPr>
          <w:rFonts w:ascii="ＭＳ 明朝" w:eastAsia="ＭＳ 明朝" w:hAnsi="ＭＳ 明朝" w:hint="eastAsia"/>
          <w:sz w:val="24"/>
        </w:rPr>
        <w:t>部局及び教育委員会等の行政機関において</w:t>
      </w:r>
      <w:r w:rsidR="00BE0625" w:rsidRPr="000621CD">
        <w:rPr>
          <w:rFonts w:ascii="ＭＳ 明朝" w:eastAsia="ＭＳ 明朝" w:hAnsi="ＭＳ 明朝" w:hint="eastAsia"/>
          <w:sz w:val="24"/>
        </w:rPr>
        <w:t>、当該事案等に学校と連携を図る中で共に対応する。</w:t>
      </w:r>
    </w:p>
    <w:p w14:paraId="1705A3FB" w14:textId="77777777" w:rsidR="00FA78E8" w:rsidRPr="000621CD" w:rsidRDefault="00FA78E8" w:rsidP="00FA78E8">
      <w:pPr>
        <w:ind w:left="222" w:hangingChars="100" w:hanging="222"/>
        <w:jc w:val="both"/>
        <w:rPr>
          <w:rFonts w:ascii="ＭＳ 明朝" w:eastAsia="ＭＳ 明朝" w:hAnsi="ＭＳ 明朝"/>
          <w:sz w:val="24"/>
        </w:rPr>
      </w:pPr>
    </w:p>
    <w:p w14:paraId="70E7F1B6" w14:textId="5B55F994" w:rsidR="00510184" w:rsidRPr="005D6F8C" w:rsidRDefault="00297F8B" w:rsidP="005D6F8C">
      <w:pPr>
        <w:ind w:left="0" w:firstLineChars="100" w:firstLine="222"/>
        <w:jc w:val="both"/>
        <w:rPr>
          <w:rFonts w:ascii="HG丸ｺﾞｼｯｸM-PRO" w:eastAsia="HG丸ｺﾞｼｯｸM-PRO" w:hAnsi="HG丸ｺﾞｼｯｸM-PRO"/>
          <w:sz w:val="24"/>
        </w:rPr>
      </w:pPr>
      <w:r w:rsidRPr="005D6F8C">
        <w:rPr>
          <w:rFonts w:ascii="HG丸ｺﾞｼｯｸM-PRO" w:eastAsia="HG丸ｺﾞｼｯｸM-PRO" w:hAnsi="HG丸ｺﾞｼｯｸM-PRO" w:hint="eastAsia"/>
          <w:sz w:val="24"/>
        </w:rPr>
        <w:t>ロ</w:t>
      </w:r>
      <w:r w:rsidR="005D6F8C" w:rsidRPr="005D6F8C">
        <w:rPr>
          <w:rFonts w:ascii="HG丸ｺﾞｼｯｸM-PRO" w:eastAsia="HG丸ｺﾞｼｯｸM-PRO" w:hAnsi="HG丸ｺﾞｼｯｸM-PRO" w:hint="eastAsia"/>
          <w:sz w:val="24"/>
        </w:rPr>
        <w:t xml:space="preserve">　</w:t>
      </w:r>
      <w:r w:rsidR="00E25544" w:rsidRPr="005D6F8C">
        <w:rPr>
          <w:rFonts w:ascii="HG丸ｺﾞｼｯｸM-PRO" w:eastAsia="HG丸ｺﾞｼｯｸM-PRO" w:hAnsi="HG丸ｺﾞｼｯｸM-PRO"/>
          <w:sz w:val="24"/>
        </w:rPr>
        <w:t>教師以外が積極的に参画すべき業務</w:t>
      </w:r>
    </w:p>
    <w:p w14:paraId="269DF844" w14:textId="7379B47B" w:rsidR="00510184" w:rsidRPr="000621CD" w:rsidRDefault="005D6F8C" w:rsidP="005D6F8C">
      <w:pPr>
        <w:ind w:leftChars="187" w:left="377" w:firstLine="0"/>
        <w:jc w:val="both"/>
        <w:rPr>
          <w:rFonts w:ascii="ＭＳ 明朝" w:eastAsia="ＭＳ 明朝" w:hAnsi="ＭＳ 明朝"/>
          <w:sz w:val="24"/>
        </w:rPr>
      </w:pPr>
      <w:r>
        <w:rPr>
          <w:rFonts w:ascii="ＭＳ 明朝" w:eastAsia="ＭＳ 明朝" w:hAnsi="ＭＳ 明朝" w:hint="eastAsia"/>
          <w:sz w:val="24"/>
        </w:rPr>
        <w:t xml:space="preserve">①　</w:t>
      </w:r>
      <w:r w:rsidR="00E25544" w:rsidRPr="000621CD">
        <w:rPr>
          <w:rFonts w:ascii="ＭＳ 明朝" w:eastAsia="ＭＳ 明朝" w:hAnsi="ＭＳ 明朝"/>
          <w:sz w:val="24"/>
        </w:rPr>
        <w:t>調査・統計等への回答（「３分類」⑥関係）</w:t>
      </w:r>
    </w:p>
    <w:p w14:paraId="36FC4295" w14:textId="2C5503F1" w:rsidR="00F76B79" w:rsidRPr="000621CD" w:rsidRDefault="00E25544" w:rsidP="005D6F8C">
      <w:pPr>
        <w:ind w:leftChars="312" w:left="851" w:hangingChars="100" w:hanging="222"/>
        <w:jc w:val="both"/>
        <w:rPr>
          <w:rFonts w:ascii="ＭＳ 明朝" w:eastAsia="ＭＳ 明朝" w:hAnsi="ＭＳ 明朝"/>
          <w:sz w:val="24"/>
        </w:rPr>
      </w:pPr>
      <w:r w:rsidRPr="000621CD">
        <w:rPr>
          <w:rFonts w:ascii="ＭＳ 明朝" w:eastAsia="ＭＳ 明朝" w:hAnsi="ＭＳ 明朝"/>
          <w:sz w:val="24"/>
        </w:rPr>
        <w:t>・校務支援システムの機能等を活用することによって、町から学校に発出される調査の回答に係る事務負担を軽減する。</w:t>
      </w:r>
    </w:p>
    <w:p w14:paraId="49A3822E" w14:textId="40262B35" w:rsidR="00BE0625" w:rsidRPr="000621CD" w:rsidRDefault="00BE0625" w:rsidP="005D6F8C">
      <w:pPr>
        <w:ind w:leftChars="312" w:left="629" w:firstLine="0"/>
        <w:jc w:val="both"/>
        <w:rPr>
          <w:rFonts w:ascii="ＭＳ 明朝" w:eastAsia="ＭＳ 明朝" w:hAnsi="ＭＳ 明朝"/>
          <w:sz w:val="24"/>
        </w:rPr>
      </w:pPr>
      <w:r w:rsidRPr="000621CD">
        <w:rPr>
          <w:rFonts w:ascii="ＭＳ 明朝" w:eastAsia="ＭＳ 明朝" w:hAnsi="ＭＳ 明朝" w:hint="eastAsia"/>
          <w:sz w:val="24"/>
        </w:rPr>
        <w:t>・学校事務体制の強化のため、学校事務共同実施への支援を行う。</w:t>
      </w:r>
    </w:p>
    <w:p w14:paraId="15464391" w14:textId="14F92233" w:rsidR="00BE0625" w:rsidRPr="000621CD" w:rsidRDefault="005D6F8C" w:rsidP="005D6F8C">
      <w:pPr>
        <w:ind w:leftChars="187" w:left="377" w:firstLine="0"/>
        <w:jc w:val="both"/>
        <w:rPr>
          <w:rFonts w:ascii="ＭＳ 明朝" w:eastAsia="ＭＳ 明朝" w:hAnsi="ＭＳ 明朝"/>
          <w:sz w:val="24"/>
        </w:rPr>
      </w:pPr>
      <w:r>
        <w:rPr>
          <w:rFonts w:ascii="ＭＳ 明朝" w:eastAsia="ＭＳ 明朝" w:hAnsi="ＭＳ 明朝" w:hint="eastAsia"/>
          <w:sz w:val="24"/>
        </w:rPr>
        <w:t xml:space="preserve">②　</w:t>
      </w:r>
      <w:r w:rsidR="00BE0625" w:rsidRPr="000621CD">
        <w:rPr>
          <w:rFonts w:ascii="ＭＳ 明朝" w:eastAsia="ＭＳ 明朝" w:hAnsi="ＭＳ 明朝" w:hint="eastAsia"/>
          <w:sz w:val="24"/>
        </w:rPr>
        <w:t>ＩＣＴ機器・ネットワーク整備の日常的な保守・管理（「３分類」⑨関係）</w:t>
      </w:r>
    </w:p>
    <w:p w14:paraId="67170DDD" w14:textId="4CC5378C" w:rsidR="00BE0625" w:rsidRPr="000621CD" w:rsidRDefault="00BE0625" w:rsidP="005D6F8C">
      <w:pPr>
        <w:ind w:leftChars="312" w:left="629" w:firstLine="0"/>
        <w:jc w:val="both"/>
        <w:rPr>
          <w:rFonts w:ascii="ＭＳ 明朝" w:eastAsia="ＭＳ 明朝" w:hAnsi="ＭＳ 明朝"/>
          <w:sz w:val="24"/>
        </w:rPr>
      </w:pPr>
      <w:r w:rsidRPr="000621CD">
        <w:rPr>
          <w:rFonts w:ascii="ＭＳ 明朝" w:eastAsia="ＭＳ 明朝" w:hAnsi="ＭＳ 明朝" w:hint="eastAsia"/>
          <w:sz w:val="24"/>
        </w:rPr>
        <w:t>・ＩＣＴ支援員の配置または外部委託によりサポートしていく。</w:t>
      </w:r>
    </w:p>
    <w:p w14:paraId="05526162" w14:textId="4A33600A" w:rsidR="00F76B79" w:rsidRPr="000621CD" w:rsidRDefault="005D6F8C" w:rsidP="005D6F8C">
      <w:pPr>
        <w:ind w:leftChars="187" w:left="377" w:firstLine="0"/>
        <w:jc w:val="both"/>
        <w:rPr>
          <w:rFonts w:ascii="ＭＳ 明朝" w:eastAsia="ＭＳ 明朝" w:hAnsi="ＭＳ 明朝"/>
          <w:sz w:val="24"/>
        </w:rPr>
      </w:pPr>
      <w:r>
        <w:rPr>
          <w:rFonts w:ascii="ＭＳ 明朝" w:eastAsia="ＭＳ 明朝" w:hAnsi="ＭＳ 明朝" w:hint="eastAsia"/>
          <w:sz w:val="24"/>
        </w:rPr>
        <w:t xml:space="preserve">③　</w:t>
      </w:r>
      <w:r w:rsidR="00E25544" w:rsidRPr="000621CD">
        <w:rPr>
          <w:rFonts w:ascii="ＭＳ 明朝" w:eastAsia="ＭＳ 明朝" w:hAnsi="ＭＳ 明朝"/>
          <w:sz w:val="24"/>
        </w:rPr>
        <w:t xml:space="preserve">学校プールや体育館等の施設・設備の管理（「３分類」⑨関係） </w:t>
      </w:r>
    </w:p>
    <w:p w14:paraId="3D03C025" w14:textId="2E0612D5" w:rsidR="00D67D91" w:rsidRPr="000621CD" w:rsidRDefault="007E62BE" w:rsidP="005D6F8C">
      <w:pPr>
        <w:ind w:leftChars="312" w:left="851" w:hangingChars="100" w:hanging="222"/>
        <w:jc w:val="both"/>
        <w:rPr>
          <w:rFonts w:ascii="ＭＳ 明朝" w:eastAsia="ＭＳ 明朝" w:hAnsi="ＭＳ 明朝"/>
          <w:sz w:val="24"/>
        </w:rPr>
      </w:pPr>
      <w:r w:rsidRPr="000621CD">
        <w:rPr>
          <w:rFonts w:ascii="ＭＳ 明朝" w:eastAsia="ＭＳ 明朝" w:hAnsi="ＭＳ 明朝" w:hint="eastAsia"/>
          <w:sz w:val="24"/>
        </w:rPr>
        <w:t>・中学校水泳授業については、外部施設を利用し実施する。小学校については、学校と協議しながら管理業務の軽減に努めていく。</w:t>
      </w:r>
    </w:p>
    <w:p w14:paraId="5769B895" w14:textId="53EF13D2" w:rsidR="00BE0625" w:rsidRPr="000621CD" w:rsidRDefault="00D67D91" w:rsidP="005D6F8C">
      <w:pPr>
        <w:ind w:leftChars="312" w:left="851" w:hangingChars="100" w:hanging="222"/>
        <w:jc w:val="both"/>
        <w:rPr>
          <w:rFonts w:ascii="ＭＳ 明朝" w:eastAsia="ＭＳ 明朝" w:hAnsi="ＭＳ 明朝"/>
          <w:sz w:val="24"/>
        </w:rPr>
      </w:pPr>
      <w:r w:rsidRPr="000621CD">
        <w:rPr>
          <w:rFonts w:ascii="ＭＳ 明朝" w:eastAsia="ＭＳ 明朝" w:hAnsi="ＭＳ 明朝" w:hint="eastAsia"/>
          <w:sz w:val="24"/>
        </w:rPr>
        <w:t>・社会体育施設としての体育館管理業務について、引き続き教育委員会において外部委託を行う。</w:t>
      </w:r>
    </w:p>
    <w:p w14:paraId="0987B632" w14:textId="4CD2A54F" w:rsidR="007E62BE" w:rsidRPr="000621CD" w:rsidRDefault="005D6F8C" w:rsidP="005D6F8C">
      <w:pPr>
        <w:ind w:leftChars="187" w:left="377" w:firstLine="0"/>
        <w:jc w:val="both"/>
        <w:rPr>
          <w:rFonts w:ascii="ＭＳ 明朝" w:eastAsia="ＭＳ 明朝" w:hAnsi="ＭＳ 明朝"/>
          <w:sz w:val="24"/>
        </w:rPr>
      </w:pPr>
      <w:r>
        <w:rPr>
          <w:rFonts w:ascii="ＭＳ 明朝" w:eastAsia="ＭＳ 明朝" w:hAnsi="ＭＳ 明朝" w:hint="eastAsia"/>
          <w:sz w:val="24"/>
        </w:rPr>
        <w:t xml:space="preserve">④　</w:t>
      </w:r>
      <w:r w:rsidR="007E62BE" w:rsidRPr="000621CD">
        <w:rPr>
          <w:rFonts w:ascii="ＭＳ 明朝" w:eastAsia="ＭＳ 明朝" w:hAnsi="ＭＳ 明朝" w:hint="eastAsia"/>
          <w:sz w:val="24"/>
        </w:rPr>
        <w:t>児童生徒の休み時間における安全への配慮（「３分類」⑪関係）</w:t>
      </w:r>
    </w:p>
    <w:p w14:paraId="3A8C5082" w14:textId="0535119A" w:rsidR="007E62BE" w:rsidRPr="000621CD" w:rsidRDefault="000D3334" w:rsidP="005D6F8C">
      <w:pPr>
        <w:ind w:leftChars="312" w:left="851" w:hangingChars="100" w:hanging="222"/>
        <w:jc w:val="both"/>
        <w:rPr>
          <w:rFonts w:ascii="ＭＳ 明朝" w:eastAsia="ＭＳ 明朝" w:hAnsi="ＭＳ 明朝"/>
          <w:sz w:val="24"/>
        </w:rPr>
      </w:pPr>
      <w:r w:rsidRPr="000621CD">
        <w:rPr>
          <w:rFonts w:ascii="ＭＳ 明朝" w:eastAsia="ＭＳ 明朝" w:hAnsi="ＭＳ 明朝" w:hint="eastAsia"/>
          <w:sz w:val="24"/>
        </w:rPr>
        <w:t>＊</w:t>
      </w:r>
      <w:r w:rsidR="007E62BE" w:rsidRPr="000621CD">
        <w:rPr>
          <w:rFonts w:ascii="ＭＳ 明朝" w:eastAsia="ＭＳ 明朝" w:hAnsi="ＭＳ 明朝" w:hint="eastAsia"/>
          <w:sz w:val="24"/>
        </w:rPr>
        <w:t>地域コーディネーターで組織する「いクロスつなん」を中心に、学校要望を踏まえ、ボランティアを募る。</w:t>
      </w:r>
    </w:p>
    <w:p w14:paraId="15ACBD29" w14:textId="035EF7D9" w:rsidR="00F76B79" w:rsidRPr="000621CD" w:rsidRDefault="005D6F8C" w:rsidP="005D6F8C">
      <w:pPr>
        <w:ind w:leftChars="187" w:left="377" w:firstLine="0"/>
        <w:jc w:val="both"/>
        <w:rPr>
          <w:rFonts w:ascii="ＭＳ 明朝" w:eastAsia="ＭＳ 明朝" w:hAnsi="ＭＳ 明朝"/>
          <w:sz w:val="24"/>
        </w:rPr>
      </w:pPr>
      <w:r>
        <w:rPr>
          <w:rFonts w:ascii="ＭＳ 明朝" w:eastAsia="ＭＳ 明朝" w:hAnsi="ＭＳ 明朝" w:hint="eastAsia"/>
          <w:sz w:val="24"/>
        </w:rPr>
        <w:t xml:space="preserve">⑤　</w:t>
      </w:r>
      <w:r w:rsidR="00E25544" w:rsidRPr="000621CD">
        <w:rPr>
          <w:rFonts w:ascii="ＭＳ 明朝" w:eastAsia="ＭＳ 明朝" w:hAnsi="ＭＳ 明朝"/>
          <w:sz w:val="24"/>
        </w:rPr>
        <w:t>部活動（「３分類」⑬関係）</w:t>
      </w:r>
    </w:p>
    <w:p w14:paraId="247C9AE4" w14:textId="54850925" w:rsidR="007E62BE" w:rsidRDefault="000D3334" w:rsidP="005D6F8C">
      <w:pPr>
        <w:ind w:leftChars="312" w:left="851" w:hangingChars="100" w:hanging="222"/>
        <w:jc w:val="both"/>
        <w:rPr>
          <w:rFonts w:ascii="ＭＳ 明朝" w:eastAsia="ＭＳ 明朝" w:hAnsi="ＭＳ 明朝"/>
          <w:sz w:val="24"/>
        </w:rPr>
      </w:pPr>
      <w:r w:rsidRPr="000621CD">
        <w:rPr>
          <w:rFonts w:ascii="ＭＳ 明朝" w:eastAsia="ＭＳ 明朝" w:hAnsi="ＭＳ 明朝" w:hint="eastAsia"/>
          <w:sz w:val="24"/>
        </w:rPr>
        <w:t>＊</w:t>
      </w:r>
      <w:r w:rsidR="007E62BE" w:rsidRPr="000621CD">
        <w:rPr>
          <w:rFonts w:ascii="ＭＳ 明朝" w:eastAsia="ＭＳ 明朝" w:hAnsi="ＭＳ 明朝" w:hint="eastAsia"/>
          <w:sz w:val="24"/>
        </w:rPr>
        <w:t>令和８年度中に、原則、休日のすべての部活動の地域展開を実施する。平日の部活動につ</w:t>
      </w:r>
      <w:r w:rsidR="00853125" w:rsidRPr="000621CD">
        <w:rPr>
          <w:rFonts w:ascii="ＭＳ 明朝" w:eastAsia="ＭＳ 明朝" w:hAnsi="ＭＳ 明朝" w:hint="eastAsia"/>
          <w:sz w:val="24"/>
        </w:rPr>
        <w:t>い</w:t>
      </w:r>
      <w:r w:rsidR="007E62BE" w:rsidRPr="000621CD">
        <w:rPr>
          <w:rFonts w:ascii="ＭＳ 明朝" w:eastAsia="ＭＳ 明朝" w:hAnsi="ＭＳ 明朝" w:hint="eastAsia"/>
          <w:sz w:val="24"/>
        </w:rPr>
        <w:t>ては</w:t>
      </w:r>
      <w:r w:rsidR="00504FCF" w:rsidRPr="000621CD">
        <w:rPr>
          <w:rFonts w:ascii="ＭＳ 明朝" w:eastAsia="ＭＳ 明朝" w:hAnsi="ＭＳ 明朝" w:hint="eastAsia"/>
          <w:sz w:val="24"/>
        </w:rPr>
        <w:t>、活動の適正化を図り、現在活用している部活動指導員の配置拡充等を進める。</w:t>
      </w:r>
    </w:p>
    <w:p w14:paraId="0D7402D9" w14:textId="77777777" w:rsidR="00FA78E8" w:rsidRPr="000621CD" w:rsidRDefault="00FA78E8" w:rsidP="00FA78E8">
      <w:pPr>
        <w:ind w:left="222" w:hangingChars="100" w:hanging="222"/>
        <w:jc w:val="both"/>
        <w:rPr>
          <w:rFonts w:ascii="ＭＳ 明朝" w:eastAsia="ＭＳ 明朝" w:hAnsi="ＭＳ 明朝"/>
          <w:sz w:val="24"/>
        </w:rPr>
      </w:pPr>
    </w:p>
    <w:p w14:paraId="4B4A9BB1" w14:textId="025999C4" w:rsidR="00F76B79" w:rsidRPr="005D6F8C" w:rsidRDefault="00D67D91" w:rsidP="005D6F8C">
      <w:pPr>
        <w:ind w:left="0" w:firstLineChars="100" w:firstLine="222"/>
        <w:jc w:val="both"/>
        <w:rPr>
          <w:rFonts w:ascii="HG丸ｺﾞｼｯｸM-PRO" w:eastAsia="HG丸ｺﾞｼｯｸM-PRO" w:hAnsi="HG丸ｺﾞｼｯｸM-PRO"/>
          <w:sz w:val="24"/>
        </w:rPr>
      </w:pPr>
      <w:r w:rsidRPr="005D6F8C">
        <w:rPr>
          <w:rFonts w:ascii="HG丸ｺﾞｼｯｸM-PRO" w:eastAsia="HG丸ｺﾞｼｯｸM-PRO" w:hAnsi="HG丸ｺﾞｼｯｸM-PRO" w:hint="eastAsia"/>
          <w:sz w:val="24"/>
        </w:rPr>
        <w:t>ハ</w:t>
      </w:r>
      <w:r w:rsidR="005D6F8C" w:rsidRPr="005D6F8C">
        <w:rPr>
          <w:rFonts w:ascii="HG丸ｺﾞｼｯｸM-PRO" w:eastAsia="HG丸ｺﾞｼｯｸM-PRO" w:hAnsi="HG丸ｺﾞｼｯｸM-PRO" w:hint="eastAsia"/>
          <w:sz w:val="24"/>
        </w:rPr>
        <w:t xml:space="preserve">　</w:t>
      </w:r>
      <w:r w:rsidR="00E25544" w:rsidRPr="005D6F8C">
        <w:rPr>
          <w:rFonts w:ascii="HG丸ｺﾞｼｯｸM-PRO" w:eastAsia="HG丸ｺﾞｼｯｸM-PRO" w:hAnsi="HG丸ｺﾞｼｯｸM-PRO"/>
          <w:sz w:val="24"/>
        </w:rPr>
        <w:t>教師の業務だが、負担軽減を促進すべき業務</w:t>
      </w:r>
    </w:p>
    <w:p w14:paraId="30633C65" w14:textId="11DC7B79" w:rsidR="00F76B79" w:rsidRPr="000621CD" w:rsidRDefault="005D6F8C" w:rsidP="005D6F8C">
      <w:pPr>
        <w:ind w:leftChars="187" w:left="377" w:firstLine="0"/>
        <w:jc w:val="both"/>
        <w:rPr>
          <w:rFonts w:ascii="ＭＳ 明朝" w:eastAsia="ＭＳ 明朝" w:hAnsi="ＭＳ 明朝"/>
          <w:sz w:val="24"/>
        </w:rPr>
      </w:pPr>
      <w:r>
        <w:rPr>
          <w:rFonts w:ascii="ＭＳ 明朝" w:eastAsia="ＭＳ 明朝" w:hAnsi="ＭＳ 明朝" w:hint="eastAsia"/>
          <w:sz w:val="24"/>
        </w:rPr>
        <w:t xml:space="preserve">①　</w:t>
      </w:r>
      <w:r w:rsidR="00E25544" w:rsidRPr="000621CD">
        <w:rPr>
          <w:rFonts w:ascii="ＭＳ 明朝" w:eastAsia="ＭＳ 明朝" w:hAnsi="ＭＳ 明朝"/>
          <w:sz w:val="24"/>
        </w:rPr>
        <w:t>授業準備、学習評価や成績処理（「３分類」⑮⑯関係）</w:t>
      </w:r>
    </w:p>
    <w:p w14:paraId="4C34861A" w14:textId="1EE2CF48" w:rsidR="00504FCF" w:rsidRPr="000621CD" w:rsidRDefault="00504FCF" w:rsidP="005D6F8C">
      <w:pPr>
        <w:ind w:leftChars="312" w:left="629" w:firstLine="0"/>
        <w:jc w:val="both"/>
        <w:rPr>
          <w:rFonts w:ascii="ＭＳ 明朝" w:eastAsia="ＭＳ 明朝" w:hAnsi="ＭＳ 明朝"/>
          <w:sz w:val="24"/>
        </w:rPr>
      </w:pPr>
      <w:r w:rsidRPr="000621CD">
        <w:rPr>
          <w:rFonts w:ascii="ＭＳ 明朝" w:eastAsia="ＭＳ 明朝" w:hAnsi="ＭＳ 明朝" w:hint="eastAsia"/>
          <w:sz w:val="24"/>
        </w:rPr>
        <w:t>・</w:t>
      </w:r>
      <w:r w:rsidR="00D67D91" w:rsidRPr="000621CD">
        <w:rPr>
          <w:rFonts w:ascii="ＭＳ 明朝" w:eastAsia="ＭＳ 明朝" w:hAnsi="ＭＳ 明朝" w:hint="eastAsia"/>
          <w:sz w:val="24"/>
        </w:rPr>
        <w:t>教員業務支援員（ＳＳＳ）</w:t>
      </w:r>
      <w:r w:rsidRPr="000621CD">
        <w:rPr>
          <w:rFonts w:ascii="ＭＳ 明朝" w:eastAsia="ＭＳ 明朝" w:hAnsi="ＭＳ 明朝" w:hint="eastAsia"/>
          <w:sz w:val="24"/>
        </w:rPr>
        <w:t>の継続配置に努めていく。</w:t>
      </w:r>
    </w:p>
    <w:p w14:paraId="403EFD28" w14:textId="00253D39" w:rsidR="00504FCF" w:rsidRPr="000621CD" w:rsidRDefault="000D3334" w:rsidP="005D6F8C">
      <w:pPr>
        <w:ind w:leftChars="312" w:left="851" w:hangingChars="100" w:hanging="222"/>
        <w:jc w:val="both"/>
        <w:rPr>
          <w:rFonts w:ascii="ＭＳ 明朝" w:eastAsia="ＭＳ 明朝" w:hAnsi="ＭＳ 明朝"/>
          <w:sz w:val="24"/>
        </w:rPr>
      </w:pPr>
      <w:r w:rsidRPr="000621CD">
        <w:rPr>
          <w:rFonts w:ascii="ＭＳ 明朝" w:eastAsia="ＭＳ 明朝" w:hAnsi="ＭＳ 明朝" w:hint="eastAsia"/>
          <w:sz w:val="24"/>
        </w:rPr>
        <w:t>＊</w:t>
      </w:r>
      <w:r w:rsidR="00504FCF" w:rsidRPr="000621CD">
        <w:rPr>
          <w:rFonts w:ascii="ＭＳ 明朝" w:eastAsia="ＭＳ 明朝" w:hAnsi="ＭＳ 明朝" w:hint="eastAsia"/>
          <w:sz w:val="24"/>
        </w:rPr>
        <w:t>プログラミング教育やインターネットリテラシー授業、総合的な学習の時間等で外部人材</w:t>
      </w:r>
      <w:r w:rsidRPr="000621CD">
        <w:rPr>
          <w:rFonts w:ascii="ＭＳ 明朝" w:eastAsia="ＭＳ 明朝" w:hAnsi="ＭＳ 明朝" w:hint="eastAsia"/>
          <w:sz w:val="24"/>
        </w:rPr>
        <w:t>（総合・探究活動アドバイザー等）</w:t>
      </w:r>
      <w:r w:rsidR="00504FCF" w:rsidRPr="000621CD">
        <w:rPr>
          <w:rFonts w:ascii="ＭＳ 明朝" w:eastAsia="ＭＳ 明朝" w:hAnsi="ＭＳ 明朝" w:hint="eastAsia"/>
          <w:sz w:val="24"/>
        </w:rPr>
        <w:t>を活用し、連携・協働して授業を実施する。</w:t>
      </w:r>
    </w:p>
    <w:p w14:paraId="795B4F8D" w14:textId="0B04F7D6" w:rsidR="00F76B79" w:rsidRPr="000621CD" w:rsidRDefault="005D6F8C" w:rsidP="005D6F8C">
      <w:pPr>
        <w:ind w:leftChars="187" w:left="377" w:firstLine="0"/>
        <w:jc w:val="both"/>
        <w:rPr>
          <w:rFonts w:ascii="ＭＳ 明朝" w:eastAsia="ＭＳ 明朝" w:hAnsi="ＭＳ 明朝"/>
          <w:sz w:val="24"/>
        </w:rPr>
      </w:pPr>
      <w:r>
        <w:rPr>
          <w:rFonts w:ascii="ＭＳ 明朝" w:eastAsia="ＭＳ 明朝" w:hAnsi="ＭＳ 明朝" w:hint="eastAsia"/>
          <w:sz w:val="24"/>
        </w:rPr>
        <w:t xml:space="preserve">②　</w:t>
      </w:r>
      <w:r w:rsidR="00E25544" w:rsidRPr="000621CD">
        <w:rPr>
          <w:rFonts w:ascii="ＭＳ 明朝" w:eastAsia="ＭＳ 明朝" w:hAnsi="ＭＳ 明朝"/>
          <w:sz w:val="24"/>
        </w:rPr>
        <w:t>支援が必要な児童生徒・家庭への対応（「３分類」⑲関係）</w:t>
      </w:r>
    </w:p>
    <w:p w14:paraId="7B0F4CBB" w14:textId="47588E26" w:rsidR="00F76B79" w:rsidRPr="000621CD" w:rsidRDefault="00821366" w:rsidP="005D6F8C">
      <w:pPr>
        <w:ind w:leftChars="312" w:left="851" w:hangingChars="100" w:hanging="222"/>
        <w:jc w:val="both"/>
        <w:rPr>
          <w:rFonts w:ascii="ＭＳ 明朝" w:eastAsia="ＭＳ 明朝" w:hAnsi="ＭＳ 明朝"/>
          <w:sz w:val="24"/>
        </w:rPr>
      </w:pPr>
      <w:r w:rsidRPr="000621CD">
        <w:rPr>
          <w:rFonts w:ascii="ＭＳ 明朝" w:eastAsia="ＭＳ 明朝" w:hAnsi="ＭＳ 明朝" w:hint="eastAsia"/>
          <w:sz w:val="24"/>
        </w:rPr>
        <w:lastRenderedPageBreak/>
        <w:t>＊</w:t>
      </w:r>
      <w:r w:rsidR="00E25544" w:rsidRPr="000621CD">
        <w:rPr>
          <w:rFonts w:ascii="ＭＳ 明朝" w:eastAsia="ＭＳ 明朝" w:hAnsi="ＭＳ 明朝"/>
          <w:sz w:val="24"/>
        </w:rPr>
        <w:t>スクールカウンセラー</w:t>
      </w:r>
      <w:r w:rsidRPr="000621CD">
        <w:rPr>
          <w:rFonts w:ascii="ＭＳ 明朝" w:eastAsia="ＭＳ 明朝" w:hAnsi="ＭＳ 明朝" w:hint="eastAsia"/>
          <w:sz w:val="24"/>
        </w:rPr>
        <w:t>、</w:t>
      </w:r>
      <w:r w:rsidR="00E25544" w:rsidRPr="000621CD">
        <w:rPr>
          <w:rFonts w:ascii="ＭＳ 明朝" w:eastAsia="ＭＳ 明朝" w:hAnsi="ＭＳ 明朝"/>
          <w:sz w:val="24"/>
        </w:rPr>
        <w:t>スクールソーシャルワーカー</w:t>
      </w:r>
      <w:r w:rsidRPr="000621CD">
        <w:rPr>
          <w:rFonts w:ascii="ＭＳ 明朝" w:eastAsia="ＭＳ 明朝" w:hAnsi="ＭＳ 明朝" w:hint="eastAsia"/>
          <w:sz w:val="24"/>
        </w:rPr>
        <w:t>、町訪問相談員</w:t>
      </w:r>
      <w:r w:rsidR="00E25544" w:rsidRPr="000621CD">
        <w:rPr>
          <w:rFonts w:ascii="ＭＳ 明朝" w:eastAsia="ＭＳ 明朝" w:hAnsi="ＭＳ 明朝"/>
          <w:sz w:val="24"/>
        </w:rPr>
        <w:t>等の生徒指導関係の校内会議への参加目標を</w:t>
      </w:r>
      <w:r w:rsidRPr="000621CD">
        <w:rPr>
          <w:rFonts w:ascii="ＭＳ 明朝" w:eastAsia="ＭＳ 明朝" w:hAnsi="ＭＳ 明朝" w:hint="eastAsia"/>
          <w:sz w:val="24"/>
        </w:rPr>
        <w:t>50％</w:t>
      </w:r>
      <w:r w:rsidR="00E25544" w:rsidRPr="000621CD">
        <w:rPr>
          <w:rFonts w:ascii="ＭＳ 明朝" w:eastAsia="ＭＳ 明朝" w:hAnsi="ＭＳ 明朝"/>
          <w:sz w:val="24"/>
        </w:rPr>
        <w:t xml:space="preserve">とし、専門的な知見を活用しつつ教職員が連携・協働した支援体制を構築する。 </w:t>
      </w:r>
    </w:p>
    <w:p w14:paraId="5C8B3847" w14:textId="518E888E" w:rsidR="00192EB8" w:rsidRPr="000621CD" w:rsidRDefault="00192EB8" w:rsidP="005D6F8C">
      <w:pPr>
        <w:ind w:leftChars="312" w:left="851" w:hangingChars="100" w:hanging="222"/>
        <w:jc w:val="both"/>
        <w:rPr>
          <w:rFonts w:ascii="ＭＳ 明朝" w:eastAsia="ＭＳ 明朝" w:hAnsi="ＭＳ 明朝"/>
          <w:sz w:val="24"/>
        </w:rPr>
      </w:pPr>
      <w:r w:rsidRPr="000621CD">
        <w:rPr>
          <w:rFonts w:ascii="ＭＳ 明朝" w:eastAsia="ＭＳ 明朝" w:hAnsi="ＭＳ 明朝" w:hint="eastAsia"/>
          <w:sz w:val="24"/>
        </w:rPr>
        <w:t>・教育委員会において、関係機関と学校との連携する会議等について、効率的に連携・協働ができるよう体制づくりを行う。</w:t>
      </w:r>
    </w:p>
    <w:p w14:paraId="278BF7E8" w14:textId="783B111F" w:rsidR="00D67848" w:rsidRDefault="00D67848" w:rsidP="005D6F8C">
      <w:pPr>
        <w:ind w:leftChars="312" w:left="629" w:firstLine="0"/>
        <w:jc w:val="both"/>
        <w:rPr>
          <w:rFonts w:ascii="ＭＳ 明朝" w:eastAsia="ＭＳ 明朝" w:hAnsi="ＭＳ 明朝"/>
          <w:sz w:val="24"/>
        </w:rPr>
      </w:pPr>
      <w:r w:rsidRPr="000621CD">
        <w:rPr>
          <w:rFonts w:ascii="ＭＳ 明朝" w:eastAsia="ＭＳ 明朝" w:hAnsi="ＭＳ 明朝" w:hint="eastAsia"/>
          <w:sz w:val="24"/>
        </w:rPr>
        <w:t>・特別支援教育支援員の継続配置に努めていく。</w:t>
      </w:r>
    </w:p>
    <w:p w14:paraId="2CD051F0" w14:textId="77777777" w:rsidR="005D6F8C" w:rsidRPr="000621CD" w:rsidRDefault="005D6F8C" w:rsidP="00724F8C">
      <w:pPr>
        <w:ind w:left="0" w:firstLine="0"/>
        <w:rPr>
          <w:rFonts w:ascii="ＭＳ 明朝" w:eastAsia="ＭＳ 明朝" w:hAnsi="ＭＳ 明朝"/>
          <w:sz w:val="24"/>
        </w:rPr>
      </w:pPr>
    </w:p>
    <w:p w14:paraId="00DFF39F" w14:textId="048E3A00" w:rsidR="00F76B79" w:rsidRPr="00724F8C" w:rsidRDefault="00E25544" w:rsidP="005D6F8C">
      <w:pPr>
        <w:ind w:left="0" w:firstLine="0"/>
        <w:jc w:val="both"/>
        <w:rPr>
          <w:rFonts w:ascii="HG丸ｺﾞｼｯｸM-PRO" w:eastAsia="HG丸ｺﾞｼｯｸM-PRO" w:hAnsi="HG丸ｺﾞｼｯｸM-PRO"/>
          <w:sz w:val="24"/>
        </w:rPr>
      </w:pPr>
      <w:r w:rsidRPr="00724F8C">
        <w:rPr>
          <w:rFonts w:ascii="HG丸ｺﾞｼｯｸM-PRO" w:eastAsia="HG丸ｺﾞｼｯｸM-PRO" w:hAnsi="HG丸ｺﾞｼｯｸM-PRO"/>
          <w:sz w:val="24"/>
        </w:rPr>
        <w:t>（２）学校における措置の推進</w:t>
      </w:r>
    </w:p>
    <w:p w14:paraId="35FB1356" w14:textId="131C3DB9" w:rsidR="00F76B79" w:rsidRPr="000621CD" w:rsidRDefault="00E25544" w:rsidP="00724F8C">
      <w:pPr>
        <w:ind w:leftChars="200" w:left="403" w:firstLineChars="100" w:firstLine="222"/>
        <w:jc w:val="both"/>
        <w:rPr>
          <w:rFonts w:ascii="ＭＳ 明朝" w:eastAsia="ＭＳ 明朝" w:hAnsi="ＭＳ 明朝"/>
          <w:sz w:val="24"/>
        </w:rPr>
      </w:pPr>
      <w:r w:rsidRPr="000621CD">
        <w:rPr>
          <w:rFonts w:ascii="ＭＳ 明朝" w:eastAsia="ＭＳ 明朝" w:hAnsi="ＭＳ 明朝"/>
          <w:sz w:val="24"/>
        </w:rPr>
        <w:t>学校における以下の措置を推進することで、教育職員が担う業務の適正化を図る。</w:t>
      </w:r>
    </w:p>
    <w:p w14:paraId="1B3073D4" w14:textId="3FBAC8AE" w:rsidR="00631921" w:rsidRPr="000621CD" w:rsidRDefault="00631921" w:rsidP="00724F8C">
      <w:pPr>
        <w:ind w:leftChars="312" w:left="851" w:hangingChars="100" w:hanging="222"/>
        <w:jc w:val="both"/>
        <w:rPr>
          <w:rFonts w:ascii="ＭＳ 明朝" w:eastAsia="ＭＳ 明朝" w:hAnsi="ＭＳ 明朝"/>
          <w:sz w:val="24"/>
        </w:rPr>
      </w:pPr>
      <w:r w:rsidRPr="000621CD">
        <w:rPr>
          <w:rFonts w:ascii="ＭＳ 明朝" w:eastAsia="ＭＳ 明朝" w:hAnsi="ＭＳ 明朝" w:hint="eastAsia"/>
          <w:sz w:val="24"/>
        </w:rPr>
        <w:t>＊</w:t>
      </w:r>
      <w:r w:rsidR="00E25544" w:rsidRPr="000621CD">
        <w:rPr>
          <w:rFonts w:ascii="ＭＳ 明朝" w:eastAsia="ＭＳ 明朝" w:hAnsi="ＭＳ 明朝"/>
          <w:sz w:val="24"/>
        </w:rPr>
        <w:t>各学校の教育課程における年間総授業時数や週当たり授業時数については、年度当初の計画段階で真に必要な時数となるよう設定する。特に、標準授業時数を大幅に上回って（小４以上は年間で 1086 単位時間以上）編成されている場合には、指導体制に見合うものとなるよう見直す。</w:t>
      </w:r>
    </w:p>
    <w:p w14:paraId="42435245" w14:textId="77C6AEA9" w:rsidR="00F76B79" w:rsidRPr="000621CD" w:rsidRDefault="00E25544" w:rsidP="00724F8C">
      <w:pPr>
        <w:ind w:leftChars="312" w:left="851" w:hangingChars="100" w:hanging="222"/>
        <w:jc w:val="both"/>
        <w:rPr>
          <w:rFonts w:ascii="ＭＳ 明朝" w:eastAsia="ＭＳ 明朝" w:hAnsi="ＭＳ 明朝"/>
          <w:sz w:val="24"/>
        </w:rPr>
      </w:pPr>
      <w:r w:rsidRPr="000621CD">
        <w:rPr>
          <w:rFonts w:ascii="ＭＳ 明朝" w:eastAsia="ＭＳ 明朝" w:hAnsi="ＭＳ 明朝"/>
          <w:sz w:val="24"/>
        </w:rPr>
        <w:t>・当初の</w:t>
      </w:r>
      <w:r w:rsidR="00D67848" w:rsidRPr="000621CD">
        <w:rPr>
          <w:rFonts w:ascii="ＭＳ 明朝" w:eastAsia="ＭＳ 明朝" w:hAnsi="ＭＳ 明朝" w:hint="eastAsia"/>
          <w:sz w:val="24"/>
        </w:rPr>
        <w:t>ねらい</w:t>
      </w:r>
      <w:r w:rsidRPr="000621CD">
        <w:rPr>
          <w:rFonts w:ascii="ＭＳ 明朝" w:eastAsia="ＭＳ 明朝" w:hAnsi="ＭＳ 明朝"/>
          <w:sz w:val="24"/>
        </w:rPr>
        <w:t>が形骸化し十分な効果が見込めない活動等の見直し、清掃時間・頻度の見直し、放課後の活動時間の勤務時間内での設定など、日課表の工夫を行う。</w:t>
      </w:r>
    </w:p>
    <w:p w14:paraId="6BB33191" w14:textId="39853BEC" w:rsidR="00D67848" w:rsidRPr="000621CD" w:rsidRDefault="00D67848" w:rsidP="00724F8C">
      <w:pPr>
        <w:ind w:leftChars="312" w:left="851" w:hangingChars="100" w:hanging="222"/>
        <w:jc w:val="both"/>
        <w:rPr>
          <w:rFonts w:ascii="ＭＳ 明朝" w:eastAsia="ＭＳ 明朝" w:hAnsi="ＭＳ 明朝"/>
          <w:sz w:val="24"/>
        </w:rPr>
      </w:pPr>
      <w:r w:rsidRPr="000621CD">
        <w:rPr>
          <w:rFonts w:ascii="ＭＳ 明朝" w:eastAsia="ＭＳ 明朝" w:hAnsi="ＭＳ 明朝" w:hint="eastAsia"/>
          <w:sz w:val="24"/>
        </w:rPr>
        <w:t>・</w:t>
      </w:r>
      <w:r w:rsidRPr="000621CD">
        <w:rPr>
          <w:rFonts w:ascii="ＭＳ 明朝" w:eastAsia="ＭＳ 明朝" w:hAnsi="ＭＳ 明朝"/>
          <w:sz w:val="24"/>
        </w:rPr>
        <w:t>デジタル技術の活用により、</w:t>
      </w:r>
      <w:r w:rsidRPr="000621CD">
        <w:rPr>
          <w:rFonts w:ascii="ＭＳ 明朝" w:eastAsia="ＭＳ 明朝" w:hAnsi="ＭＳ 明朝" w:hint="eastAsia"/>
          <w:sz w:val="24"/>
        </w:rPr>
        <w:t>時間割作成などの校務を効率化し、「ＧＩＧＡスクール構想の</w:t>
      </w:r>
      <w:r w:rsidR="00F544D4" w:rsidRPr="000621CD">
        <w:rPr>
          <w:rFonts w:ascii="ＭＳ 明朝" w:eastAsia="ＭＳ 明朝" w:hAnsi="ＭＳ 明朝" w:hint="eastAsia"/>
          <w:sz w:val="24"/>
        </w:rPr>
        <w:t>もと</w:t>
      </w:r>
      <w:r w:rsidRPr="000621CD">
        <w:rPr>
          <w:rFonts w:ascii="ＭＳ 明朝" w:eastAsia="ＭＳ 明朝" w:hAnsi="ＭＳ 明朝" w:hint="eastAsia"/>
          <w:sz w:val="24"/>
        </w:rPr>
        <w:t>での</w:t>
      </w:r>
      <w:r w:rsidRPr="000621CD">
        <w:rPr>
          <w:rFonts w:ascii="ＭＳ 明朝" w:eastAsia="ＭＳ 明朝" w:hAnsi="ＭＳ 明朝"/>
          <w:sz w:val="24"/>
        </w:rPr>
        <w:t>校務 DX チェックリスト」に基づいた</w:t>
      </w:r>
      <w:r w:rsidR="00C44775" w:rsidRPr="000621CD">
        <w:rPr>
          <w:rFonts w:ascii="ＭＳ 明朝" w:eastAsia="ＭＳ 明朝" w:hAnsi="ＭＳ 明朝" w:hint="eastAsia"/>
          <w:sz w:val="24"/>
        </w:rPr>
        <w:t>学校の</w:t>
      </w:r>
      <w:r w:rsidRPr="000621CD">
        <w:rPr>
          <w:rFonts w:ascii="ＭＳ 明朝" w:eastAsia="ＭＳ 明朝" w:hAnsi="ＭＳ 明朝"/>
          <w:sz w:val="24"/>
        </w:rPr>
        <w:t>自己点検の達成状況を、</w:t>
      </w:r>
      <w:r w:rsidR="00B2280E" w:rsidRPr="000621CD">
        <w:rPr>
          <w:rFonts w:ascii="ＭＳ 明朝" w:eastAsia="ＭＳ 明朝" w:hAnsi="ＭＳ 明朝" w:hint="eastAsia"/>
          <w:sz w:val="24"/>
        </w:rPr>
        <w:t>25</w:t>
      </w:r>
      <w:r w:rsidRPr="000621CD">
        <w:rPr>
          <w:rFonts w:ascii="ＭＳ 明朝" w:eastAsia="ＭＳ 明朝" w:hAnsi="ＭＳ 明朝"/>
          <w:sz w:val="24"/>
        </w:rPr>
        <w:t>％から</w:t>
      </w:r>
      <w:r w:rsidR="00B2280E" w:rsidRPr="000621CD">
        <w:rPr>
          <w:rFonts w:ascii="ＭＳ 明朝" w:eastAsia="ＭＳ 明朝" w:hAnsi="ＭＳ 明朝" w:hint="eastAsia"/>
          <w:sz w:val="24"/>
        </w:rPr>
        <w:t>100</w:t>
      </w:r>
      <w:r w:rsidRPr="000621CD">
        <w:rPr>
          <w:rFonts w:ascii="ＭＳ 明朝" w:eastAsia="ＭＳ 明朝" w:hAnsi="ＭＳ 明朝"/>
          <w:sz w:val="24"/>
        </w:rPr>
        <w:t>％にする。</w:t>
      </w:r>
    </w:p>
    <w:p w14:paraId="3F98C95E" w14:textId="0299A9E0" w:rsidR="00631921" w:rsidRDefault="00631921" w:rsidP="00724F8C">
      <w:pPr>
        <w:ind w:leftChars="312" w:left="851" w:hangingChars="100" w:hanging="222"/>
        <w:jc w:val="both"/>
        <w:rPr>
          <w:rFonts w:ascii="ＭＳ 明朝" w:eastAsia="ＭＳ 明朝" w:hAnsi="ＭＳ 明朝"/>
          <w:sz w:val="24"/>
        </w:rPr>
      </w:pPr>
      <w:bookmarkStart w:id="2" w:name="_Hlk220602319"/>
      <w:r w:rsidRPr="000621CD">
        <w:rPr>
          <w:rFonts w:ascii="ＭＳ 明朝" w:eastAsia="ＭＳ 明朝" w:hAnsi="ＭＳ 明朝" w:hint="eastAsia"/>
          <w:sz w:val="24"/>
        </w:rPr>
        <w:t>＊校内において教職員がよりよくコミュニケーションを取れる雰囲気作りや連絡・相談体制に努める。</w:t>
      </w:r>
    </w:p>
    <w:p w14:paraId="41123700" w14:textId="77777777" w:rsidR="00724F8C" w:rsidRPr="00724F8C" w:rsidRDefault="00724F8C" w:rsidP="00FA78E8">
      <w:pPr>
        <w:ind w:left="335" w:hangingChars="151" w:hanging="335"/>
        <w:rPr>
          <w:rFonts w:ascii="ＭＳ 明朝" w:eastAsia="ＭＳ 明朝" w:hAnsi="ＭＳ 明朝"/>
          <w:sz w:val="24"/>
        </w:rPr>
      </w:pPr>
    </w:p>
    <w:bookmarkEnd w:id="2"/>
    <w:p w14:paraId="2EC50D3E" w14:textId="52570326" w:rsidR="00D67848" w:rsidRPr="00724F8C" w:rsidRDefault="00E25544" w:rsidP="005D6F8C">
      <w:pPr>
        <w:ind w:left="0" w:firstLine="0"/>
        <w:jc w:val="both"/>
        <w:rPr>
          <w:rFonts w:ascii="HG丸ｺﾞｼｯｸM-PRO" w:eastAsia="HG丸ｺﾞｼｯｸM-PRO" w:hAnsi="HG丸ｺﾞｼｯｸM-PRO"/>
          <w:sz w:val="24"/>
        </w:rPr>
      </w:pPr>
      <w:r w:rsidRPr="00724F8C">
        <w:rPr>
          <w:rFonts w:ascii="HG丸ｺﾞｼｯｸM-PRO" w:eastAsia="HG丸ｺﾞｼｯｸM-PRO" w:hAnsi="HG丸ｺﾞｼｯｸM-PRO"/>
          <w:sz w:val="24"/>
        </w:rPr>
        <w:t>（３）教育職員の健康及び福祉の確保に関する取組</w:t>
      </w:r>
    </w:p>
    <w:p w14:paraId="79D6A221" w14:textId="767173D8" w:rsidR="00F76B79" w:rsidRPr="000621CD" w:rsidRDefault="00E25544" w:rsidP="00724F8C">
      <w:pPr>
        <w:ind w:leftChars="200" w:left="403" w:firstLineChars="100" w:firstLine="222"/>
        <w:jc w:val="both"/>
        <w:rPr>
          <w:rFonts w:ascii="ＭＳ 明朝" w:eastAsia="ＭＳ 明朝" w:hAnsi="ＭＳ 明朝"/>
          <w:sz w:val="24"/>
        </w:rPr>
      </w:pPr>
      <w:r w:rsidRPr="000621CD">
        <w:rPr>
          <w:rFonts w:ascii="ＭＳ 明朝" w:eastAsia="ＭＳ 明朝" w:hAnsi="ＭＳ 明朝"/>
          <w:sz w:val="24"/>
        </w:rPr>
        <w:t>教育職員の健康及び福祉を確保するため、労働安全衛生法等の規定を遵守するとともに、以下の内容に取り組む。</w:t>
      </w:r>
    </w:p>
    <w:p w14:paraId="18060127" w14:textId="31B96C78" w:rsidR="00F76B79" w:rsidRPr="000621CD" w:rsidRDefault="00E25544" w:rsidP="00724F8C">
      <w:pPr>
        <w:ind w:leftChars="312" w:left="851" w:hangingChars="100" w:hanging="222"/>
        <w:jc w:val="both"/>
        <w:rPr>
          <w:rFonts w:ascii="ＭＳ 明朝" w:eastAsia="ＭＳ 明朝" w:hAnsi="ＭＳ 明朝"/>
          <w:sz w:val="24"/>
        </w:rPr>
      </w:pPr>
      <w:r w:rsidRPr="000621CD">
        <w:rPr>
          <w:rFonts w:ascii="ＭＳ 明朝" w:eastAsia="ＭＳ 明朝" w:hAnsi="ＭＳ 明朝"/>
          <w:sz w:val="24"/>
        </w:rPr>
        <w:t>・１箇月時間外在校等時間が</w:t>
      </w:r>
      <w:r w:rsidR="00D137B2" w:rsidRPr="000621CD">
        <w:rPr>
          <w:rFonts w:ascii="ＭＳ 明朝" w:eastAsia="ＭＳ 明朝" w:hAnsi="ＭＳ 明朝" w:hint="eastAsia"/>
          <w:sz w:val="24"/>
        </w:rPr>
        <w:t>80</w:t>
      </w:r>
      <w:r w:rsidRPr="000621CD">
        <w:rPr>
          <w:rFonts w:ascii="ＭＳ 明朝" w:eastAsia="ＭＳ 明朝" w:hAnsi="ＭＳ 明朝"/>
          <w:sz w:val="24"/>
        </w:rPr>
        <w:t>時間を超えた教育職員に</w:t>
      </w:r>
      <w:r w:rsidR="00D137B2" w:rsidRPr="000621CD">
        <w:rPr>
          <w:rFonts w:ascii="ＭＳ 明朝" w:eastAsia="ＭＳ 明朝" w:hAnsi="ＭＳ 明朝" w:hint="eastAsia"/>
          <w:sz w:val="24"/>
        </w:rPr>
        <w:t>、</w:t>
      </w:r>
      <w:r w:rsidRPr="000621CD">
        <w:rPr>
          <w:rFonts w:ascii="ＭＳ 明朝" w:eastAsia="ＭＳ 明朝" w:hAnsi="ＭＳ 明朝"/>
          <w:sz w:val="24"/>
        </w:rPr>
        <w:t>医師による面接指導を</w:t>
      </w:r>
      <w:r w:rsidR="00A911CE" w:rsidRPr="000621CD">
        <w:rPr>
          <w:rFonts w:ascii="ＭＳ 明朝" w:eastAsia="ＭＳ 明朝" w:hAnsi="ＭＳ 明朝" w:hint="eastAsia"/>
          <w:sz w:val="24"/>
        </w:rPr>
        <w:t>勧める</w:t>
      </w:r>
      <w:r w:rsidR="00D137B2" w:rsidRPr="000621CD">
        <w:rPr>
          <w:rFonts w:ascii="ＭＳ 明朝" w:eastAsia="ＭＳ 明朝" w:hAnsi="ＭＳ 明朝" w:hint="eastAsia"/>
          <w:sz w:val="24"/>
        </w:rPr>
        <w:t>。</w:t>
      </w:r>
    </w:p>
    <w:p w14:paraId="3FCC7837" w14:textId="5D9A7F29" w:rsidR="00F76B79" w:rsidRPr="000621CD" w:rsidRDefault="00E25544" w:rsidP="00724F8C">
      <w:pPr>
        <w:ind w:leftChars="312" w:left="629" w:firstLine="0"/>
        <w:jc w:val="both"/>
        <w:rPr>
          <w:rFonts w:ascii="ＭＳ 明朝" w:eastAsia="ＭＳ 明朝" w:hAnsi="ＭＳ 明朝"/>
          <w:sz w:val="24"/>
        </w:rPr>
      </w:pPr>
      <w:r w:rsidRPr="000621CD">
        <w:rPr>
          <w:rFonts w:ascii="ＭＳ 明朝" w:eastAsia="ＭＳ 明朝" w:hAnsi="ＭＳ 明朝"/>
          <w:sz w:val="24"/>
        </w:rPr>
        <w:t>・</w:t>
      </w:r>
      <w:r w:rsidR="00F76B79" w:rsidRPr="000621CD">
        <w:rPr>
          <w:rFonts w:ascii="ＭＳ 明朝" w:eastAsia="ＭＳ 明朝" w:hAnsi="ＭＳ 明朝" w:hint="eastAsia"/>
          <w:sz w:val="24"/>
        </w:rPr>
        <w:t>11</w:t>
      </w:r>
      <w:r w:rsidRPr="000621CD">
        <w:rPr>
          <w:rFonts w:ascii="ＭＳ 明朝" w:eastAsia="ＭＳ 明朝" w:hAnsi="ＭＳ 明朝"/>
          <w:sz w:val="24"/>
        </w:rPr>
        <w:t>時間を目安とする勤務間インターバルの確保に取り組む。</w:t>
      </w:r>
    </w:p>
    <w:p w14:paraId="23FBB3E6" w14:textId="2D43BE18" w:rsidR="00D137B2" w:rsidRPr="000621CD" w:rsidRDefault="00631921" w:rsidP="00724F8C">
      <w:pPr>
        <w:ind w:leftChars="312" w:left="851" w:hangingChars="100" w:hanging="222"/>
        <w:jc w:val="both"/>
        <w:rPr>
          <w:rFonts w:ascii="ＭＳ 明朝" w:eastAsia="ＭＳ 明朝" w:hAnsi="ＭＳ 明朝"/>
          <w:sz w:val="24"/>
        </w:rPr>
      </w:pPr>
      <w:r w:rsidRPr="000621CD">
        <w:rPr>
          <w:rFonts w:ascii="ＭＳ 明朝" w:eastAsia="ＭＳ 明朝" w:hAnsi="ＭＳ 明朝" w:hint="eastAsia"/>
          <w:sz w:val="24"/>
        </w:rPr>
        <w:t>＊</w:t>
      </w:r>
      <w:r w:rsidR="00D137B2" w:rsidRPr="000621CD">
        <w:rPr>
          <w:rFonts w:ascii="ＭＳ 明朝" w:eastAsia="ＭＳ 明朝" w:hAnsi="ＭＳ 明朝" w:hint="eastAsia"/>
          <w:sz w:val="24"/>
        </w:rPr>
        <w:t>ストレスチェック実施率を100％にし、実施後の集団分析</w:t>
      </w:r>
      <w:r w:rsidR="00D137B2" w:rsidRPr="000621CD">
        <w:rPr>
          <w:rFonts w:ascii="ＭＳ 明朝" w:eastAsia="ＭＳ 明朝" w:hAnsi="ＭＳ 明朝"/>
          <w:sz w:val="24"/>
        </w:rPr>
        <w:t>の結果等も活用して職場改善を推進する。</w:t>
      </w:r>
    </w:p>
    <w:p w14:paraId="18FC9843" w14:textId="30EF7DF9" w:rsidR="00F76B79" w:rsidRPr="000621CD" w:rsidRDefault="00E25544" w:rsidP="00724F8C">
      <w:pPr>
        <w:ind w:leftChars="312" w:left="629" w:firstLine="0"/>
        <w:jc w:val="both"/>
        <w:rPr>
          <w:rFonts w:ascii="ＭＳ 明朝" w:eastAsia="ＭＳ 明朝" w:hAnsi="ＭＳ 明朝"/>
          <w:sz w:val="24"/>
        </w:rPr>
      </w:pPr>
      <w:r w:rsidRPr="000621CD">
        <w:rPr>
          <w:rFonts w:ascii="ＭＳ 明朝" w:eastAsia="ＭＳ 明朝" w:hAnsi="ＭＳ 明朝"/>
          <w:sz w:val="24"/>
        </w:rPr>
        <w:t>・心身の健康問題についての相談窓口を設置する。</w:t>
      </w:r>
    </w:p>
    <w:p w14:paraId="533C7350" w14:textId="64865043" w:rsidR="00F76B79" w:rsidRPr="000621CD" w:rsidRDefault="00E25544" w:rsidP="00724F8C">
      <w:pPr>
        <w:ind w:leftChars="312" w:left="851" w:hangingChars="100" w:hanging="222"/>
        <w:jc w:val="both"/>
        <w:rPr>
          <w:rFonts w:ascii="ＭＳ 明朝" w:eastAsia="ＭＳ 明朝" w:hAnsi="ＭＳ 明朝"/>
          <w:sz w:val="24"/>
        </w:rPr>
      </w:pPr>
      <w:r w:rsidRPr="000621CD">
        <w:rPr>
          <w:rFonts w:ascii="ＭＳ 明朝" w:eastAsia="ＭＳ 明朝" w:hAnsi="ＭＳ 明朝"/>
          <w:sz w:val="24"/>
        </w:rPr>
        <w:t>・年次有給休暇について</w:t>
      </w:r>
      <w:r w:rsidR="00723CB6" w:rsidRPr="000621CD">
        <w:rPr>
          <w:rFonts w:ascii="ＭＳ 明朝" w:eastAsia="ＭＳ 明朝" w:hAnsi="ＭＳ 明朝" w:hint="eastAsia"/>
          <w:sz w:val="24"/>
        </w:rPr>
        <w:t>、年間10日以上</w:t>
      </w:r>
      <w:r w:rsidRPr="000621CD">
        <w:rPr>
          <w:rFonts w:ascii="ＭＳ 明朝" w:eastAsia="ＭＳ 明朝" w:hAnsi="ＭＳ 明朝"/>
          <w:sz w:val="24"/>
        </w:rPr>
        <w:t>取得</w:t>
      </w:r>
      <w:r w:rsidR="00723CB6" w:rsidRPr="000621CD">
        <w:rPr>
          <w:rFonts w:ascii="ＭＳ 明朝" w:eastAsia="ＭＳ 明朝" w:hAnsi="ＭＳ 明朝" w:hint="eastAsia"/>
          <w:sz w:val="24"/>
        </w:rPr>
        <w:t>する教育職員の割合が100％となるよ</w:t>
      </w:r>
      <w:r w:rsidR="006C21A7" w:rsidRPr="000621CD">
        <w:rPr>
          <w:rFonts w:ascii="ＭＳ 明朝" w:eastAsia="ＭＳ 明朝" w:hAnsi="ＭＳ 明朝" w:hint="eastAsia"/>
          <w:sz w:val="24"/>
        </w:rPr>
        <w:t>う、</w:t>
      </w:r>
      <w:r w:rsidRPr="000621CD">
        <w:rPr>
          <w:rFonts w:ascii="ＭＳ 明朝" w:eastAsia="ＭＳ 明朝" w:hAnsi="ＭＳ 明朝"/>
          <w:sz w:val="24"/>
        </w:rPr>
        <w:t>各学校に対して取得を促進する。</w:t>
      </w:r>
    </w:p>
    <w:p w14:paraId="6DBD9CE9" w14:textId="519170FD" w:rsidR="00F76B79" w:rsidRPr="000621CD" w:rsidRDefault="00631921" w:rsidP="00724F8C">
      <w:pPr>
        <w:ind w:leftChars="312" w:left="851" w:hangingChars="100" w:hanging="222"/>
        <w:jc w:val="both"/>
        <w:rPr>
          <w:rFonts w:ascii="ＭＳ 明朝" w:eastAsia="ＭＳ 明朝" w:hAnsi="ＭＳ 明朝"/>
          <w:sz w:val="24"/>
        </w:rPr>
      </w:pPr>
      <w:r w:rsidRPr="000621CD">
        <w:rPr>
          <w:rFonts w:ascii="ＭＳ 明朝" w:eastAsia="ＭＳ 明朝" w:hAnsi="ＭＳ 明朝" w:hint="eastAsia"/>
          <w:sz w:val="24"/>
        </w:rPr>
        <w:t>＊</w:t>
      </w:r>
      <w:r w:rsidR="00853125" w:rsidRPr="000621CD">
        <w:rPr>
          <w:rFonts w:ascii="ＭＳ 明朝" w:eastAsia="ＭＳ 明朝" w:hAnsi="ＭＳ 明朝" w:hint="eastAsia"/>
          <w:sz w:val="24"/>
        </w:rPr>
        <w:t>８</w:t>
      </w:r>
      <w:r w:rsidR="00E25544" w:rsidRPr="000621CD">
        <w:rPr>
          <w:rFonts w:ascii="ＭＳ 明朝" w:eastAsia="ＭＳ 明朝" w:hAnsi="ＭＳ 明朝"/>
          <w:sz w:val="24"/>
        </w:rPr>
        <w:t>年度中に、学校における定時退校日を月</w:t>
      </w:r>
      <w:r w:rsidR="00C44775" w:rsidRPr="000621CD">
        <w:rPr>
          <w:rFonts w:ascii="ＭＳ 明朝" w:eastAsia="ＭＳ 明朝" w:hAnsi="ＭＳ 明朝" w:hint="eastAsia"/>
          <w:sz w:val="24"/>
        </w:rPr>
        <w:t>２</w:t>
      </w:r>
      <w:r w:rsidR="00E25544" w:rsidRPr="000621CD">
        <w:rPr>
          <w:rFonts w:ascii="ＭＳ 明朝" w:eastAsia="ＭＳ 明朝" w:hAnsi="ＭＳ 明朝"/>
          <w:sz w:val="24"/>
        </w:rPr>
        <w:t>回以上設定するよう推進し、長期休業等の期間中に</w:t>
      </w:r>
      <w:r w:rsidR="00D137B2" w:rsidRPr="000621CD">
        <w:rPr>
          <w:rFonts w:ascii="ＭＳ 明朝" w:eastAsia="ＭＳ 明朝" w:hAnsi="ＭＳ 明朝" w:hint="eastAsia"/>
          <w:sz w:val="24"/>
        </w:rPr>
        <w:t>５</w:t>
      </w:r>
      <w:r w:rsidR="00E25544" w:rsidRPr="000621CD">
        <w:rPr>
          <w:rFonts w:ascii="ＭＳ 明朝" w:eastAsia="ＭＳ 明朝" w:hAnsi="ＭＳ 明朝"/>
          <w:sz w:val="24"/>
        </w:rPr>
        <w:t>日間の一斉</w:t>
      </w:r>
      <w:r w:rsidR="00D137B2" w:rsidRPr="000621CD">
        <w:rPr>
          <w:rFonts w:ascii="ＭＳ 明朝" w:eastAsia="ＭＳ 明朝" w:hAnsi="ＭＳ 明朝" w:hint="eastAsia"/>
          <w:sz w:val="24"/>
        </w:rPr>
        <w:t>閉庁</w:t>
      </w:r>
      <w:r w:rsidR="00E25544" w:rsidRPr="000621CD">
        <w:rPr>
          <w:rFonts w:ascii="ＭＳ 明朝" w:eastAsia="ＭＳ 明朝" w:hAnsi="ＭＳ 明朝"/>
          <w:sz w:val="24"/>
        </w:rPr>
        <w:t>期間の設定を行う。</w:t>
      </w:r>
    </w:p>
    <w:p w14:paraId="7006D8C1" w14:textId="764B03E9" w:rsidR="00D137B2" w:rsidRPr="000621CD" w:rsidRDefault="00631921" w:rsidP="00724F8C">
      <w:pPr>
        <w:ind w:leftChars="312" w:left="629" w:firstLine="0"/>
        <w:jc w:val="both"/>
        <w:rPr>
          <w:rFonts w:ascii="ＭＳ 明朝" w:eastAsia="ＭＳ 明朝" w:hAnsi="ＭＳ 明朝"/>
          <w:sz w:val="24"/>
        </w:rPr>
      </w:pPr>
      <w:r w:rsidRPr="000621CD">
        <w:rPr>
          <w:rFonts w:ascii="ＭＳ 明朝" w:eastAsia="ＭＳ 明朝" w:hAnsi="ＭＳ 明朝" w:hint="eastAsia"/>
          <w:sz w:val="24"/>
        </w:rPr>
        <w:t>＊</w:t>
      </w:r>
      <w:r w:rsidR="00D137B2" w:rsidRPr="000621CD">
        <w:rPr>
          <w:rFonts w:ascii="ＭＳ 明朝" w:eastAsia="ＭＳ 明朝" w:hAnsi="ＭＳ 明朝" w:hint="eastAsia"/>
          <w:sz w:val="24"/>
        </w:rPr>
        <w:t>長期休業中の早出遅出勤務制度の積極的な活用を促す。</w:t>
      </w:r>
    </w:p>
    <w:p w14:paraId="50D89948" w14:textId="77777777" w:rsidR="00724F8C" w:rsidRDefault="00724F8C" w:rsidP="005D6F8C">
      <w:pPr>
        <w:ind w:left="0" w:firstLine="0"/>
        <w:jc w:val="both"/>
        <w:rPr>
          <w:rFonts w:ascii="ＭＳ 明朝" w:eastAsia="ＭＳ 明朝" w:hAnsi="ＭＳ 明朝"/>
          <w:sz w:val="24"/>
        </w:rPr>
      </w:pPr>
    </w:p>
    <w:p w14:paraId="42CB445C" w14:textId="751F67A8" w:rsidR="00F76B79" w:rsidRPr="00724F8C" w:rsidRDefault="00E25544" w:rsidP="005D6F8C">
      <w:pPr>
        <w:ind w:left="0" w:firstLine="0"/>
        <w:jc w:val="both"/>
        <w:rPr>
          <w:rFonts w:ascii="HG丸ｺﾞｼｯｸM-PRO" w:eastAsia="HG丸ｺﾞｼｯｸM-PRO" w:hAnsi="HG丸ｺﾞｼｯｸM-PRO"/>
          <w:sz w:val="24"/>
        </w:rPr>
      </w:pPr>
      <w:r w:rsidRPr="00724F8C">
        <w:rPr>
          <w:rFonts w:ascii="HG丸ｺﾞｼｯｸM-PRO" w:eastAsia="HG丸ｺﾞｼｯｸM-PRO" w:hAnsi="HG丸ｺﾞｼｯｸM-PRO"/>
          <w:sz w:val="24"/>
        </w:rPr>
        <w:lastRenderedPageBreak/>
        <w:t>５</w:t>
      </w:r>
      <w:r w:rsidR="00D137B2" w:rsidRPr="00724F8C">
        <w:rPr>
          <w:rFonts w:ascii="HG丸ｺﾞｼｯｸM-PRO" w:eastAsia="HG丸ｺﾞｼｯｸM-PRO" w:hAnsi="HG丸ｺﾞｼｯｸM-PRO" w:hint="eastAsia"/>
          <w:sz w:val="24"/>
        </w:rPr>
        <w:t xml:space="preserve">　</w:t>
      </w:r>
      <w:r w:rsidRPr="00724F8C">
        <w:rPr>
          <w:rFonts w:ascii="HG丸ｺﾞｼｯｸM-PRO" w:eastAsia="HG丸ｺﾞｼｯｸM-PRO" w:hAnsi="HG丸ｺﾞｼｯｸM-PRO"/>
          <w:sz w:val="24"/>
        </w:rPr>
        <w:t>関連する取組、今後のフォローアップについて</w:t>
      </w:r>
    </w:p>
    <w:p w14:paraId="343C116E" w14:textId="0EBCAD0E" w:rsidR="00A911CE" w:rsidRPr="000621CD" w:rsidRDefault="00A911CE" w:rsidP="00724F8C">
      <w:pPr>
        <w:ind w:left="0" w:firstLineChars="100" w:firstLine="222"/>
        <w:jc w:val="both"/>
        <w:rPr>
          <w:rFonts w:ascii="ＭＳ 明朝" w:eastAsia="ＭＳ 明朝" w:hAnsi="ＭＳ 明朝"/>
          <w:sz w:val="24"/>
        </w:rPr>
      </w:pPr>
      <w:r w:rsidRPr="000621CD">
        <w:rPr>
          <w:rFonts w:ascii="ＭＳ 明朝" w:eastAsia="ＭＳ 明朝" w:hAnsi="ＭＳ 明朝" w:hint="eastAsia"/>
          <w:sz w:val="24"/>
        </w:rPr>
        <w:t>【教育委員会】</w:t>
      </w:r>
    </w:p>
    <w:p w14:paraId="4B3E7235" w14:textId="654B43A7" w:rsidR="00F76B79" w:rsidRPr="000621CD" w:rsidRDefault="00E25544" w:rsidP="00724F8C">
      <w:pPr>
        <w:ind w:leftChars="312" w:left="851" w:hangingChars="100" w:hanging="222"/>
        <w:jc w:val="both"/>
        <w:rPr>
          <w:rFonts w:ascii="ＭＳ 明朝" w:eastAsia="ＭＳ 明朝" w:hAnsi="ＭＳ 明朝"/>
          <w:sz w:val="24"/>
        </w:rPr>
      </w:pPr>
      <w:r w:rsidRPr="000621CD">
        <w:rPr>
          <w:rFonts w:ascii="ＭＳ 明朝" w:eastAsia="ＭＳ 明朝" w:hAnsi="ＭＳ 明朝"/>
          <w:sz w:val="24"/>
        </w:rPr>
        <w:t>・取組の着実な実行を図るため、町内各学校の教育職員の在校等時間の状況を把握し、毎年度、</w:t>
      </w:r>
      <w:r w:rsidR="00F76B79" w:rsidRPr="000621CD">
        <w:rPr>
          <w:rFonts w:ascii="ＭＳ 明朝" w:eastAsia="ＭＳ 明朝" w:hAnsi="ＭＳ 明朝" w:hint="eastAsia"/>
          <w:sz w:val="24"/>
        </w:rPr>
        <w:t>津南</w:t>
      </w:r>
      <w:r w:rsidRPr="000621CD">
        <w:rPr>
          <w:rFonts w:ascii="ＭＳ 明朝" w:eastAsia="ＭＳ 明朝" w:hAnsi="ＭＳ 明朝"/>
          <w:sz w:val="24"/>
        </w:rPr>
        <w:t>町の</w:t>
      </w:r>
      <w:r w:rsidR="00490904" w:rsidRPr="000621CD">
        <w:rPr>
          <w:rFonts w:ascii="ＭＳ 明朝" w:eastAsia="ＭＳ 明朝" w:hAnsi="ＭＳ 明朝" w:hint="eastAsia"/>
          <w:sz w:val="24"/>
        </w:rPr>
        <w:t>ホームページ</w:t>
      </w:r>
      <w:r w:rsidRPr="000621CD">
        <w:rPr>
          <w:rFonts w:ascii="ＭＳ 明朝" w:eastAsia="ＭＳ 明朝" w:hAnsi="ＭＳ 明朝"/>
          <w:sz w:val="24"/>
        </w:rPr>
        <w:t xml:space="preserve">で公表するとともに、定例の教育委員会及び総合教育会議において報告することとする。 </w:t>
      </w:r>
    </w:p>
    <w:p w14:paraId="6D1F2928" w14:textId="1AE05FC2" w:rsidR="006C21A7" w:rsidRPr="000621CD" w:rsidRDefault="00E25544" w:rsidP="00724F8C">
      <w:pPr>
        <w:ind w:leftChars="312" w:left="851" w:hangingChars="100" w:hanging="222"/>
        <w:jc w:val="both"/>
        <w:rPr>
          <w:rFonts w:ascii="ＭＳ 明朝" w:eastAsia="ＭＳ 明朝" w:hAnsi="ＭＳ 明朝"/>
          <w:sz w:val="24"/>
        </w:rPr>
      </w:pPr>
      <w:r w:rsidRPr="000621CD">
        <w:rPr>
          <w:rFonts w:ascii="ＭＳ 明朝" w:eastAsia="ＭＳ 明朝" w:hAnsi="ＭＳ 明朝"/>
          <w:sz w:val="24"/>
        </w:rPr>
        <w:t>・学校での児童生徒等の支援に当たる医療・福祉に関する人材の確保に当たり、関係部</w:t>
      </w:r>
      <w:r w:rsidR="00C50212" w:rsidRPr="000621CD">
        <w:rPr>
          <w:rFonts w:ascii="ＭＳ 明朝" w:eastAsia="ＭＳ 明朝" w:hAnsi="ＭＳ 明朝" w:hint="eastAsia"/>
          <w:sz w:val="24"/>
        </w:rPr>
        <w:t xml:space="preserve">　</w:t>
      </w:r>
      <w:r w:rsidRPr="000621CD">
        <w:rPr>
          <w:rFonts w:ascii="ＭＳ 明朝" w:eastAsia="ＭＳ 明朝" w:hAnsi="ＭＳ 明朝"/>
          <w:sz w:val="24"/>
        </w:rPr>
        <w:t>局・関係機関とともに取り組む。</w:t>
      </w:r>
    </w:p>
    <w:p w14:paraId="7AD6E962" w14:textId="17853A6D" w:rsidR="00F76B79" w:rsidRPr="000621CD" w:rsidRDefault="00E25544" w:rsidP="00724F8C">
      <w:pPr>
        <w:ind w:leftChars="312" w:left="851" w:hangingChars="100" w:hanging="222"/>
        <w:jc w:val="both"/>
        <w:rPr>
          <w:rFonts w:ascii="ＭＳ 明朝" w:eastAsia="ＭＳ 明朝" w:hAnsi="ＭＳ 明朝"/>
          <w:sz w:val="24"/>
        </w:rPr>
      </w:pPr>
      <w:r w:rsidRPr="000621CD">
        <w:rPr>
          <w:rFonts w:ascii="ＭＳ 明朝" w:eastAsia="ＭＳ 明朝" w:hAnsi="ＭＳ 明朝"/>
          <w:sz w:val="24"/>
        </w:rPr>
        <w:t>・時間外在校等時間にかかる目標の達成状況については、本町で導入している</w:t>
      </w:r>
      <w:r w:rsidR="000035EF" w:rsidRPr="000621CD">
        <w:rPr>
          <w:rFonts w:ascii="ＭＳ 明朝" w:eastAsia="ＭＳ 明朝" w:hAnsi="ＭＳ 明朝" w:hint="eastAsia"/>
          <w:sz w:val="24"/>
        </w:rPr>
        <w:t>校務支援システム内の出退勤記録を中心に</w:t>
      </w:r>
      <w:r w:rsidRPr="000621CD">
        <w:rPr>
          <w:rFonts w:ascii="ＭＳ 明朝" w:eastAsia="ＭＳ 明朝" w:hAnsi="ＭＳ 明朝"/>
          <w:sz w:val="24"/>
        </w:rPr>
        <w:t>把握し、その他の目標については、本町で導入しているストレスチェックの結果から把握する。</w:t>
      </w:r>
    </w:p>
    <w:p w14:paraId="3BB537DE" w14:textId="5F7AE142" w:rsidR="00546730" w:rsidRPr="000621CD" w:rsidRDefault="00DD6AD8" w:rsidP="00724F8C">
      <w:pPr>
        <w:ind w:leftChars="312" w:left="851" w:hangingChars="100" w:hanging="222"/>
        <w:jc w:val="both"/>
        <w:rPr>
          <w:rFonts w:ascii="ＭＳ 明朝" w:eastAsia="ＭＳ 明朝" w:hAnsi="ＭＳ 明朝"/>
          <w:sz w:val="24"/>
        </w:rPr>
      </w:pPr>
      <w:r w:rsidRPr="000621CD">
        <w:rPr>
          <w:rFonts w:ascii="ＭＳ 明朝" w:eastAsia="ＭＳ 明朝" w:hAnsi="ＭＳ 明朝" w:hint="eastAsia"/>
          <w:sz w:val="24"/>
        </w:rPr>
        <w:t>＊</w:t>
      </w:r>
      <w:r w:rsidR="00546730" w:rsidRPr="000621CD">
        <w:rPr>
          <w:rFonts w:ascii="ＭＳ 明朝" w:eastAsia="ＭＳ 明朝" w:hAnsi="ＭＳ 明朝" w:hint="eastAsia"/>
          <w:sz w:val="24"/>
        </w:rPr>
        <w:t>教育職員に</w:t>
      </w:r>
      <w:r w:rsidR="007778CB" w:rsidRPr="000621CD">
        <w:rPr>
          <w:rFonts w:ascii="ＭＳ 明朝" w:eastAsia="ＭＳ 明朝" w:hAnsi="ＭＳ 明朝" w:hint="eastAsia"/>
          <w:sz w:val="24"/>
        </w:rPr>
        <w:t>対して、</w:t>
      </w:r>
      <w:r w:rsidR="00546730" w:rsidRPr="000621CD">
        <w:rPr>
          <w:rFonts w:ascii="ＭＳ 明朝" w:eastAsia="ＭＳ 明朝" w:hAnsi="ＭＳ 明朝" w:hint="eastAsia"/>
          <w:sz w:val="24"/>
        </w:rPr>
        <w:t>時間外在校等時間の把握の理解が得られるように、</w:t>
      </w:r>
      <w:r w:rsidR="00C44775" w:rsidRPr="000621CD">
        <w:rPr>
          <w:rFonts w:ascii="ＭＳ 明朝" w:eastAsia="ＭＳ 明朝" w:hAnsi="ＭＳ 明朝" w:hint="eastAsia"/>
          <w:sz w:val="24"/>
        </w:rPr>
        <w:t>周知する</w:t>
      </w:r>
      <w:r w:rsidR="007778CB" w:rsidRPr="000621CD">
        <w:rPr>
          <w:rFonts w:ascii="ＭＳ 明朝" w:eastAsia="ＭＳ 明朝" w:hAnsi="ＭＳ 明朝" w:hint="eastAsia"/>
          <w:sz w:val="24"/>
        </w:rPr>
        <w:t>機会を設定する。</w:t>
      </w:r>
    </w:p>
    <w:p w14:paraId="3751B3C5" w14:textId="021C51EC" w:rsidR="00F76B79" w:rsidRPr="000621CD" w:rsidRDefault="00E25544" w:rsidP="00724F8C">
      <w:pPr>
        <w:ind w:leftChars="312" w:left="851" w:hangingChars="100" w:hanging="222"/>
        <w:jc w:val="both"/>
        <w:rPr>
          <w:rFonts w:ascii="ＭＳ 明朝" w:eastAsia="ＭＳ 明朝" w:hAnsi="ＭＳ 明朝"/>
          <w:sz w:val="24"/>
        </w:rPr>
      </w:pPr>
      <w:r w:rsidRPr="000621CD">
        <w:rPr>
          <w:rFonts w:ascii="ＭＳ 明朝" w:eastAsia="ＭＳ 明朝" w:hAnsi="ＭＳ 明朝"/>
          <w:sz w:val="24"/>
        </w:rPr>
        <w:t xml:space="preserve">・教育委員会において、各学校の状況を確認し、本計画の内容に照らして課題が見られるときは、当該学校に聞き取り・指導等を実施する。特に、時間外在校等時間が長時間となっている教育職員がいる学校や、業務の持ち帰りや休憩時間の確保が課題となっている学校に対しては、当該年度中にも速やかに状況が改善されることを目指し、当該学校に対する個別の支援・指導を実施する。 </w:t>
      </w:r>
    </w:p>
    <w:p w14:paraId="46918282" w14:textId="151BB491" w:rsidR="006A3BF9" w:rsidRPr="000621CD" w:rsidRDefault="006A3BF9" w:rsidP="00724F8C">
      <w:pPr>
        <w:ind w:leftChars="312" w:left="851" w:hangingChars="100" w:hanging="222"/>
        <w:jc w:val="both"/>
        <w:rPr>
          <w:rFonts w:ascii="ＭＳ 明朝" w:eastAsia="ＭＳ 明朝" w:hAnsi="ＭＳ 明朝"/>
          <w:sz w:val="24"/>
        </w:rPr>
      </w:pPr>
      <w:r w:rsidRPr="000621CD">
        <w:rPr>
          <w:rFonts w:ascii="ＭＳ 明朝" w:eastAsia="ＭＳ 明朝" w:hAnsi="ＭＳ 明朝" w:hint="eastAsia"/>
          <w:sz w:val="24"/>
        </w:rPr>
        <w:t>・</w:t>
      </w:r>
      <w:r w:rsidRPr="000621CD">
        <w:rPr>
          <w:rFonts w:ascii="ＭＳ 明朝" w:eastAsia="ＭＳ 明朝" w:hAnsi="ＭＳ 明朝"/>
          <w:sz w:val="24"/>
        </w:rPr>
        <w:t>各学校における働き方改革の取組が進むよう、様々な機会を捉え各学校へ本計画の周</w:t>
      </w:r>
      <w:r w:rsidRPr="000621CD">
        <w:rPr>
          <w:rFonts w:ascii="ＭＳ 明朝" w:eastAsia="ＭＳ 明朝" w:hAnsi="ＭＳ 明朝" w:hint="eastAsia"/>
          <w:sz w:val="24"/>
        </w:rPr>
        <w:t xml:space="preserve">　</w:t>
      </w:r>
      <w:r w:rsidRPr="000621CD">
        <w:rPr>
          <w:rFonts w:ascii="ＭＳ 明朝" w:eastAsia="ＭＳ 明朝" w:hAnsi="ＭＳ 明朝"/>
          <w:sz w:val="24"/>
        </w:rPr>
        <w:t>知を行う</w:t>
      </w:r>
      <w:r w:rsidRPr="000621CD">
        <w:rPr>
          <w:rFonts w:ascii="ＭＳ 明朝" w:eastAsia="ＭＳ 明朝" w:hAnsi="ＭＳ 明朝" w:hint="eastAsia"/>
          <w:sz w:val="24"/>
        </w:rPr>
        <w:t>。教育委員会は、勤務実態</w:t>
      </w:r>
      <w:r w:rsidR="000F7535" w:rsidRPr="000621CD">
        <w:rPr>
          <w:rFonts w:ascii="ＭＳ 明朝" w:eastAsia="ＭＳ 明朝" w:hAnsi="ＭＳ 明朝" w:hint="eastAsia"/>
          <w:sz w:val="24"/>
        </w:rPr>
        <w:t>を</w:t>
      </w:r>
      <w:r w:rsidRPr="000621CD">
        <w:rPr>
          <w:rFonts w:ascii="ＭＳ 明朝" w:eastAsia="ＭＳ 明朝" w:hAnsi="ＭＳ 明朝" w:hint="eastAsia"/>
          <w:sz w:val="24"/>
        </w:rPr>
        <w:t>把握し、学校と連携して継続して協議し必要な支援を行う。</w:t>
      </w:r>
      <w:r w:rsidRPr="000621CD">
        <w:rPr>
          <w:rFonts w:ascii="ＭＳ 明朝" w:eastAsia="ＭＳ 明朝" w:hAnsi="ＭＳ 明朝"/>
          <w:sz w:val="24"/>
        </w:rPr>
        <w:t xml:space="preserve"> </w:t>
      </w:r>
    </w:p>
    <w:p w14:paraId="740912DF" w14:textId="499A5EBE" w:rsidR="00090979" w:rsidRDefault="00DD6AD8" w:rsidP="00724F8C">
      <w:pPr>
        <w:ind w:leftChars="312" w:left="851" w:hangingChars="100" w:hanging="222"/>
        <w:jc w:val="both"/>
        <w:rPr>
          <w:rFonts w:ascii="ＭＳ 明朝" w:eastAsia="ＭＳ 明朝" w:hAnsi="ＭＳ 明朝"/>
          <w:sz w:val="24"/>
        </w:rPr>
      </w:pPr>
      <w:r w:rsidRPr="000621CD">
        <w:rPr>
          <w:rFonts w:ascii="ＭＳ 明朝" w:eastAsia="ＭＳ 明朝" w:hAnsi="ＭＳ 明朝" w:hint="eastAsia"/>
          <w:sz w:val="24"/>
        </w:rPr>
        <w:t>＊</w:t>
      </w:r>
      <w:r w:rsidR="00090979" w:rsidRPr="000621CD">
        <w:rPr>
          <w:rFonts w:ascii="ＭＳ 明朝" w:eastAsia="ＭＳ 明朝" w:hAnsi="ＭＳ 明朝" w:hint="eastAsia"/>
          <w:sz w:val="24"/>
        </w:rPr>
        <w:t>保護者、地域の理解を促進するため、本町における「業務３分類」をはじめとする業務管理・健康確保措置の内容について、保護者への文書配布や町広報紙、ホームページなどで周知を行うと</w:t>
      </w:r>
      <w:r w:rsidR="00546730" w:rsidRPr="000621CD">
        <w:rPr>
          <w:rFonts w:ascii="ＭＳ 明朝" w:eastAsia="ＭＳ 明朝" w:hAnsi="ＭＳ 明朝" w:hint="eastAsia"/>
          <w:sz w:val="24"/>
        </w:rPr>
        <w:t>ともに、具体の項目について協力を得られるように取り組む。</w:t>
      </w:r>
    </w:p>
    <w:p w14:paraId="49896849" w14:textId="77777777" w:rsidR="00724F8C" w:rsidRPr="000621CD" w:rsidRDefault="00724F8C" w:rsidP="00724F8C">
      <w:pPr>
        <w:ind w:leftChars="-1" w:left="0" w:hanging="2"/>
        <w:jc w:val="both"/>
        <w:rPr>
          <w:rFonts w:ascii="ＭＳ 明朝" w:eastAsia="ＭＳ 明朝" w:hAnsi="ＭＳ 明朝"/>
          <w:sz w:val="24"/>
        </w:rPr>
      </w:pPr>
    </w:p>
    <w:p w14:paraId="796F87E8" w14:textId="73869BCC" w:rsidR="004B04DF" w:rsidRPr="000621CD" w:rsidRDefault="004B04DF" w:rsidP="00724F8C">
      <w:pPr>
        <w:ind w:left="0" w:firstLineChars="100" w:firstLine="222"/>
        <w:jc w:val="both"/>
        <w:rPr>
          <w:rFonts w:ascii="ＭＳ 明朝" w:eastAsia="ＭＳ 明朝" w:hAnsi="ＭＳ 明朝"/>
          <w:sz w:val="24"/>
        </w:rPr>
      </w:pPr>
      <w:r w:rsidRPr="000621CD">
        <w:rPr>
          <w:rFonts w:ascii="ＭＳ 明朝" w:eastAsia="ＭＳ 明朝" w:hAnsi="ＭＳ 明朝" w:hint="eastAsia"/>
          <w:sz w:val="24"/>
        </w:rPr>
        <w:t>【学校】</w:t>
      </w:r>
    </w:p>
    <w:p w14:paraId="1DFC0DBF" w14:textId="3DFF20C9" w:rsidR="004B04DF" w:rsidRPr="000621CD" w:rsidRDefault="00DD6AD8" w:rsidP="00724F8C">
      <w:pPr>
        <w:ind w:leftChars="312" w:left="851" w:hangingChars="100" w:hanging="222"/>
        <w:jc w:val="both"/>
        <w:rPr>
          <w:rFonts w:ascii="ＭＳ 明朝" w:eastAsia="ＭＳ 明朝" w:hAnsi="ＭＳ 明朝"/>
          <w:sz w:val="24"/>
        </w:rPr>
      </w:pPr>
      <w:r w:rsidRPr="000621CD">
        <w:rPr>
          <w:rFonts w:ascii="ＭＳ 明朝" w:eastAsia="ＭＳ 明朝" w:hAnsi="ＭＳ 明朝" w:hint="eastAsia"/>
          <w:sz w:val="24"/>
        </w:rPr>
        <w:t>＊</w:t>
      </w:r>
      <w:r w:rsidR="004B04DF" w:rsidRPr="000621CD">
        <w:rPr>
          <w:rFonts w:ascii="ＭＳ 明朝" w:eastAsia="ＭＳ 明朝" w:hAnsi="ＭＳ 明朝" w:hint="eastAsia"/>
          <w:sz w:val="24"/>
        </w:rPr>
        <w:t>年１回以上、学校運営協議会において自校の</w:t>
      </w:r>
      <w:r w:rsidR="00490904" w:rsidRPr="000621CD">
        <w:rPr>
          <w:rFonts w:ascii="ＭＳ 明朝" w:eastAsia="ＭＳ 明朝" w:hAnsi="ＭＳ 明朝" w:hint="eastAsia"/>
          <w:sz w:val="24"/>
        </w:rPr>
        <w:t>教育職員の</w:t>
      </w:r>
      <w:r w:rsidR="004B04DF" w:rsidRPr="000621CD">
        <w:rPr>
          <w:rFonts w:ascii="ＭＳ 明朝" w:eastAsia="ＭＳ 明朝" w:hAnsi="ＭＳ 明朝" w:hint="eastAsia"/>
          <w:sz w:val="24"/>
        </w:rPr>
        <w:t>在校等時間の状況と働き方改革等の業務量管理に関わる内容を取り上げ協議を行う。その際、学校支援ボランティアや地域と学校との連携体制等を話し合い、地域と学校が一体となっ</w:t>
      </w:r>
      <w:r w:rsidR="00167AA5" w:rsidRPr="000621CD">
        <w:rPr>
          <w:rFonts w:ascii="ＭＳ 明朝" w:eastAsia="ＭＳ 明朝" w:hAnsi="ＭＳ 明朝" w:hint="eastAsia"/>
          <w:sz w:val="24"/>
        </w:rPr>
        <w:t>た</w:t>
      </w:r>
      <w:r w:rsidR="004B04DF" w:rsidRPr="000621CD">
        <w:rPr>
          <w:rFonts w:ascii="ＭＳ 明朝" w:eastAsia="ＭＳ 明朝" w:hAnsi="ＭＳ 明朝" w:hint="eastAsia"/>
          <w:sz w:val="24"/>
        </w:rPr>
        <w:t>教育活動を</w:t>
      </w:r>
      <w:r w:rsidR="00167AA5" w:rsidRPr="000621CD">
        <w:rPr>
          <w:rFonts w:ascii="ＭＳ 明朝" w:eastAsia="ＭＳ 明朝" w:hAnsi="ＭＳ 明朝" w:hint="eastAsia"/>
          <w:sz w:val="24"/>
        </w:rPr>
        <w:t>協議する</w:t>
      </w:r>
      <w:r w:rsidR="004B04DF" w:rsidRPr="000621CD">
        <w:rPr>
          <w:rFonts w:ascii="ＭＳ 明朝" w:eastAsia="ＭＳ 明朝" w:hAnsi="ＭＳ 明朝" w:hint="eastAsia"/>
          <w:sz w:val="24"/>
        </w:rPr>
        <w:t>。</w:t>
      </w:r>
    </w:p>
    <w:p w14:paraId="4C3B236B" w14:textId="437E6EF9" w:rsidR="004B04DF" w:rsidRPr="000621CD" w:rsidRDefault="004B04DF" w:rsidP="00724F8C">
      <w:pPr>
        <w:ind w:leftChars="312" w:left="851" w:hangingChars="100" w:hanging="222"/>
        <w:jc w:val="both"/>
        <w:rPr>
          <w:rFonts w:ascii="ＭＳ 明朝" w:eastAsia="ＭＳ 明朝" w:hAnsi="ＭＳ 明朝"/>
          <w:sz w:val="24"/>
        </w:rPr>
      </w:pPr>
      <w:r w:rsidRPr="000621CD">
        <w:rPr>
          <w:rFonts w:ascii="ＭＳ 明朝" w:eastAsia="ＭＳ 明朝" w:hAnsi="ＭＳ 明朝" w:hint="eastAsia"/>
          <w:sz w:val="24"/>
        </w:rPr>
        <w:t>・</w:t>
      </w:r>
      <w:r w:rsidRPr="000621CD">
        <w:rPr>
          <w:rFonts w:ascii="ＭＳ 明朝" w:eastAsia="ＭＳ 明朝" w:hAnsi="ＭＳ 明朝"/>
          <w:sz w:val="24"/>
        </w:rPr>
        <w:t>校長をはじめとした管理職のリーダーシップのもと、学校運営協議会における協議等も踏まえつつ、本計画に基づき、教職員の働き方改革に向けた取組を実施する。</w:t>
      </w:r>
    </w:p>
    <w:p w14:paraId="12930F34" w14:textId="77777777" w:rsidR="00724F8C" w:rsidRDefault="00724F8C" w:rsidP="005D6F8C">
      <w:pPr>
        <w:ind w:left="0" w:firstLine="0"/>
        <w:jc w:val="both"/>
        <w:rPr>
          <w:rFonts w:ascii="ＭＳ 明朝" w:eastAsia="ＭＳ 明朝" w:hAnsi="ＭＳ 明朝"/>
          <w:sz w:val="24"/>
        </w:rPr>
      </w:pPr>
    </w:p>
    <w:p w14:paraId="1C5E1249" w14:textId="5F992E53" w:rsidR="00167AA5" w:rsidRPr="00724F8C" w:rsidRDefault="00167AA5" w:rsidP="005D6F8C">
      <w:pPr>
        <w:ind w:left="0" w:firstLine="0"/>
        <w:jc w:val="both"/>
        <w:rPr>
          <w:rFonts w:ascii="HG丸ｺﾞｼｯｸM-PRO" w:eastAsia="HG丸ｺﾞｼｯｸM-PRO" w:hAnsi="HG丸ｺﾞｼｯｸM-PRO"/>
          <w:sz w:val="24"/>
        </w:rPr>
      </w:pPr>
      <w:r w:rsidRPr="00724F8C">
        <w:rPr>
          <w:rFonts w:ascii="HG丸ｺﾞｼｯｸM-PRO" w:eastAsia="HG丸ｺﾞｼｯｸM-PRO" w:hAnsi="HG丸ｺﾞｼｯｸM-PRO" w:hint="eastAsia"/>
          <w:sz w:val="24"/>
        </w:rPr>
        <w:t>６　本計画の見直しについて</w:t>
      </w:r>
    </w:p>
    <w:p w14:paraId="6C8357CC" w14:textId="369DEAD1" w:rsidR="004A2905" w:rsidRPr="00564265" w:rsidRDefault="00167AA5" w:rsidP="00FA78E8">
      <w:pPr>
        <w:ind w:leftChars="312" w:left="851" w:hangingChars="100" w:hanging="222"/>
        <w:jc w:val="both"/>
      </w:pPr>
      <w:r w:rsidRPr="000621CD">
        <w:rPr>
          <w:rFonts w:ascii="ＭＳ 明朝" w:eastAsia="ＭＳ 明朝" w:hAnsi="ＭＳ 明朝" w:hint="eastAsia"/>
          <w:sz w:val="24"/>
        </w:rPr>
        <w:t>・本計画の</w:t>
      </w:r>
      <w:r w:rsidR="004B04DF" w:rsidRPr="000621CD">
        <w:rPr>
          <w:rFonts w:ascii="ＭＳ 明朝" w:eastAsia="ＭＳ 明朝" w:hAnsi="ＭＳ 明朝" w:hint="eastAsia"/>
          <w:sz w:val="24"/>
        </w:rPr>
        <w:t>内容については、毎年度</w:t>
      </w:r>
      <w:r w:rsidRPr="000621CD">
        <w:rPr>
          <w:rFonts w:ascii="ＭＳ 明朝" w:eastAsia="ＭＳ 明朝" w:hAnsi="ＭＳ 明朝" w:hint="eastAsia"/>
          <w:sz w:val="24"/>
        </w:rPr>
        <w:t>、業務量及び教育職員の働き方等の状況</w:t>
      </w:r>
      <w:r w:rsidR="004B04DF" w:rsidRPr="000621CD">
        <w:rPr>
          <w:rFonts w:ascii="ＭＳ 明朝" w:eastAsia="ＭＳ 明朝" w:hAnsi="ＭＳ 明朝" w:hint="eastAsia"/>
          <w:sz w:val="24"/>
        </w:rPr>
        <w:t>の</w:t>
      </w:r>
      <w:r w:rsidRPr="000621CD">
        <w:rPr>
          <w:rFonts w:ascii="ＭＳ 明朝" w:eastAsia="ＭＳ 明朝" w:hAnsi="ＭＳ 明朝" w:hint="eastAsia"/>
          <w:sz w:val="24"/>
        </w:rPr>
        <w:t>踏まえ見直しを行い、</w:t>
      </w:r>
      <w:r w:rsidR="004B04DF" w:rsidRPr="000621CD">
        <w:rPr>
          <w:rFonts w:ascii="ＭＳ 明朝" w:eastAsia="ＭＳ 明朝" w:hAnsi="ＭＳ 明朝" w:hint="eastAsia"/>
          <w:sz w:val="24"/>
        </w:rPr>
        <w:t>最終年度の目標達成を目指す。</w:t>
      </w:r>
    </w:p>
    <w:sectPr w:rsidR="004A2905" w:rsidRPr="00564265" w:rsidSect="00220D8F">
      <w:footerReference w:type="default" r:id="rId9"/>
      <w:type w:val="continuous"/>
      <w:pgSz w:w="11906" w:h="16838" w:code="9"/>
      <w:pgMar w:top="1418" w:right="1134" w:bottom="1134" w:left="1418" w:header="851" w:footer="992" w:gutter="0"/>
      <w:pgNumType w:fmt="decimalFullWidth" w:start="1"/>
      <w:cols w:space="425"/>
      <w:docGrid w:type="linesAndChars" w:linePitch="317" w:charSpace="-37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96622" w14:textId="77777777" w:rsidR="00BA4054" w:rsidRDefault="00BA4054" w:rsidP="00EA3811">
      <w:pPr>
        <w:spacing w:line="240" w:lineRule="auto"/>
      </w:pPr>
      <w:r>
        <w:separator/>
      </w:r>
    </w:p>
  </w:endnote>
  <w:endnote w:type="continuationSeparator" w:id="0">
    <w:p w14:paraId="1B104AB2" w14:textId="77777777" w:rsidR="00BA4054" w:rsidRDefault="00BA4054" w:rsidP="00EA3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B859E" w14:textId="77777777" w:rsidR="00E7272C" w:rsidRDefault="00E7272C" w:rsidP="00EC2FA6">
    <w:pPr>
      <w:pStyle w:val="ac"/>
      <w:ind w:left="0"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744059"/>
      <w:docPartObj>
        <w:docPartGallery w:val="Page Numbers (Bottom of Page)"/>
        <w:docPartUnique/>
      </w:docPartObj>
    </w:sdtPr>
    <w:sdtContent>
      <w:p w14:paraId="21B805FB" w14:textId="61F2D5A5" w:rsidR="00220D8F" w:rsidRDefault="00220D8F" w:rsidP="00220D8F">
        <w:pPr>
          <w:pStyle w:val="ac"/>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34B5D" w14:textId="77777777" w:rsidR="00BA4054" w:rsidRDefault="00BA4054" w:rsidP="00EA3811">
      <w:pPr>
        <w:spacing w:line="240" w:lineRule="auto"/>
      </w:pPr>
      <w:r>
        <w:separator/>
      </w:r>
    </w:p>
  </w:footnote>
  <w:footnote w:type="continuationSeparator" w:id="0">
    <w:p w14:paraId="5FFBB2B4" w14:textId="77777777" w:rsidR="00BA4054" w:rsidRDefault="00BA4054" w:rsidP="00EA38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77C"/>
    <w:multiLevelType w:val="hybridMultilevel"/>
    <w:tmpl w:val="F2007A72"/>
    <w:lvl w:ilvl="0" w:tplc="D87463FA">
      <w:start w:val="1"/>
      <w:numFmt w:val="decimalEnclosedCircle"/>
      <w:lvlText w:val="%1"/>
      <w:lvlJc w:val="left"/>
      <w:pPr>
        <w:ind w:left="1016" w:hanging="360"/>
      </w:pPr>
      <w:rPr>
        <w:rFonts w:hint="default"/>
        <w:color w:val="000000" w:themeColor="text1"/>
      </w:rPr>
    </w:lvl>
    <w:lvl w:ilvl="1" w:tplc="FCD28BA8">
      <w:start w:val="1"/>
      <w:numFmt w:val="decimalEnclosedCircle"/>
      <w:lvlText w:val="%2"/>
      <w:lvlJc w:val="left"/>
      <w:pPr>
        <w:ind w:left="1456" w:hanging="360"/>
      </w:pPr>
      <w:rPr>
        <w:rFonts w:hint="default"/>
        <w:color w:val="000000" w:themeColor="text1"/>
      </w:rPr>
    </w:lvl>
    <w:lvl w:ilvl="2" w:tplc="04090011" w:tentative="1">
      <w:start w:val="1"/>
      <w:numFmt w:val="decimalEnclosedCircle"/>
      <w:lvlText w:val="%3"/>
      <w:lvlJc w:val="left"/>
      <w:pPr>
        <w:ind w:left="1976" w:hanging="440"/>
      </w:pPr>
    </w:lvl>
    <w:lvl w:ilvl="3" w:tplc="0409000F" w:tentative="1">
      <w:start w:val="1"/>
      <w:numFmt w:val="decimal"/>
      <w:lvlText w:val="%4."/>
      <w:lvlJc w:val="left"/>
      <w:pPr>
        <w:ind w:left="2416" w:hanging="440"/>
      </w:pPr>
    </w:lvl>
    <w:lvl w:ilvl="4" w:tplc="04090017" w:tentative="1">
      <w:start w:val="1"/>
      <w:numFmt w:val="aiueoFullWidth"/>
      <w:lvlText w:val="(%5)"/>
      <w:lvlJc w:val="left"/>
      <w:pPr>
        <w:ind w:left="2856" w:hanging="440"/>
      </w:pPr>
    </w:lvl>
    <w:lvl w:ilvl="5" w:tplc="04090011" w:tentative="1">
      <w:start w:val="1"/>
      <w:numFmt w:val="decimalEnclosedCircle"/>
      <w:lvlText w:val="%6"/>
      <w:lvlJc w:val="left"/>
      <w:pPr>
        <w:ind w:left="3296" w:hanging="440"/>
      </w:pPr>
    </w:lvl>
    <w:lvl w:ilvl="6" w:tplc="0409000F" w:tentative="1">
      <w:start w:val="1"/>
      <w:numFmt w:val="decimal"/>
      <w:lvlText w:val="%7."/>
      <w:lvlJc w:val="left"/>
      <w:pPr>
        <w:ind w:left="3736" w:hanging="440"/>
      </w:pPr>
    </w:lvl>
    <w:lvl w:ilvl="7" w:tplc="04090017" w:tentative="1">
      <w:start w:val="1"/>
      <w:numFmt w:val="aiueoFullWidth"/>
      <w:lvlText w:val="(%8)"/>
      <w:lvlJc w:val="left"/>
      <w:pPr>
        <w:ind w:left="4176" w:hanging="440"/>
      </w:pPr>
    </w:lvl>
    <w:lvl w:ilvl="8" w:tplc="04090011" w:tentative="1">
      <w:start w:val="1"/>
      <w:numFmt w:val="decimalEnclosedCircle"/>
      <w:lvlText w:val="%9"/>
      <w:lvlJc w:val="left"/>
      <w:pPr>
        <w:ind w:left="4616" w:hanging="440"/>
      </w:pPr>
    </w:lvl>
  </w:abstractNum>
  <w:abstractNum w:abstractNumId="1" w15:restartNumberingAfterBreak="0">
    <w:nsid w:val="118540A7"/>
    <w:multiLevelType w:val="hybridMultilevel"/>
    <w:tmpl w:val="AFDE729E"/>
    <w:lvl w:ilvl="0" w:tplc="BC70CAA4">
      <w:start w:val="1"/>
      <w:numFmt w:val="decimalEnclosedCircle"/>
      <w:lvlText w:val="%1"/>
      <w:lvlJc w:val="left"/>
      <w:pPr>
        <w:ind w:left="1019" w:hanging="360"/>
      </w:pPr>
      <w:rPr>
        <w:rFonts w:hint="default"/>
        <w:color w:val="000000" w:themeColor="text1"/>
      </w:rPr>
    </w:lvl>
    <w:lvl w:ilvl="1" w:tplc="04090017" w:tentative="1">
      <w:start w:val="1"/>
      <w:numFmt w:val="aiueoFullWidth"/>
      <w:lvlText w:val="(%2)"/>
      <w:lvlJc w:val="left"/>
      <w:pPr>
        <w:ind w:left="1539" w:hanging="440"/>
      </w:pPr>
    </w:lvl>
    <w:lvl w:ilvl="2" w:tplc="04090011" w:tentative="1">
      <w:start w:val="1"/>
      <w:numFmt w:val="decimalEnclosedCircle"/>
      <w:lvlText w:val="%3"/>
      <w:lvlJc w:val="left"/>
      <w:pPr>
        <w:ind w:left="1979" w:hanging="440"/>
      </w:pPr>
    </w:lvl>
    <w:lvl w:ilvl="3" w:tplc="0409000F" w:tentative="1">
      <w:start w:val="1"/>
      <w:numFmt w:val="decimal"/>
      <w:lvlText w:val="%4."/>
      <w:lvlJc w:val="left"/>
      <w:pPr>
        <w:ind w:left="2419" w:hanging="440"/>
      </w:pPr>
    </w:lvl>
    <w:lvl w:ilvl="4" w:tplc="04090017" w:tentative="1">
      <w:start w:val="1"/>
      <w:numFmt w:val="aiueoFullWidth"/>
      <w:lvlText w:val="(%5)"/>
      <w:lvlJc w:val="left"/>
      <w:pPr>
        <w:ind w:left="2859" w:hanging="440"/>
      </w:pPr>
    </w:lvl>
    <w:lvl w:ilvl="5" w:tplc="04090011" w:tentative="1">
      <w:start w:val="1"/>
      <w:numFmt w:val="decimalEnclosedCircle"/>
      <w:lvlText w:val="%6"/>
      <w:lvlJc w:val="left"/>
      <w:pPr>
        <w:ind w:left="3299" w:hanging="440"/>
      </w:pPr>
    </w:lvl>
    <w:lvl w:ilvl="6" w:tplc="0409000F" w:tentative="1">
      <w:start w:val="1"/>
      <w:numFmt w:val="decimal"/>
      <w:lvlText w:val="%7."/>
      <w:lvlJc w:val="left"/>
      <w:pPr>
        <w:ind w:left="3739" w:hanging="440"/>
      </w:pPr>
    </w:lvl>
    <w:lvl w:ilvl="7" w:tplc="04090017" w:tentative="1">
      <w:start w:val="1"/>
      <w:numFmt w:val="aiueoFullWidth"/>
      <w:lvlText w:val="(%8)"/>
      <w:lvlJc w:val="left"/>
      <w:pPr>
        <w:ind w:left="4179" w:hanging="440"/>
      </w:pPr>
    </w:lvl>
    <w:lvl w:ilvl="8" w:tplc="04090011" w:tentative="1">
      <w:start w:val="1"/>
      <w:numFmt w:val="decimalEnclosedCircle"/>
      <w:lvlText w:val="%9"/>
      <w:lvlJc w:val="left"/>
      <w:pPr>
        <w:ind w:left="4619" w:hanging="440"/>
      </w:pPr>
    </w:lvl>
  </w:abstractNum>
  <w:abstractNum w:abstractNumId="2" w15:restartNumberingAfterBreak="0">
    <w:nsid w:val="29E91A87"/>
    <w:multiLevelType w:val="hybridMultilevel"/>
    <w:tmpl w:val="4BD80CE4"/>
    <w:lvl w:ilvl="0" w:tplc="1C52BD58">
      <w:start w:val="1"/>
      <w:numFmt w:val="decimalFullWidth"/>
      <w:lvlText w:val="%1．"/>
      <w:lvlJc w:val="left"/>
      <w:pPr>
        <w:ind w:left="1138" w:hanging="480"/>
      </w:pPr>
      <w:rPr>
        <w:rFonts w:hint="default"/>
      </w:rPr>
    </w:lvl>
    <w:lvl w:ilvl="1" w:tplc="04090017" w:tentative="1">
      <w:start w:val="1"/>
      <w:numFmt w:val="aiueoFullWidth"/>
      <w:lvlText w:val="(%2)"/>
      <w:lvlJc w:val="left"/>
      <w:pPr>
        <w:ind w:left="1538" w:hanging="440"/>
      </w:pPr>
    </w:lvl>
    <w:lvl w:ilvl="2" w:tplc="04090011" w:tentative="1">
      <w:start w:val="1"/>
      <w:numFmt w:val="decimalEnclosedCircle"/>
      <w:lvlText w:val="%3"/>
      <w:lvlJc w:val="left"/>
      <w:pPr>
        <w:ind w:left="1978" w:hanging="440"/>
      </w:pPr>
    </w:lvl>
    <w:lvl w:ilvl="3" w:tplc="0409000F" w:tentative="1">
      <w:start w:val="1"/>
      <w:numFmt w:val="decimal"/>
      <w:lvlText w:val="%4."/>
      <w:lvlJc w:val="left"/>
      <w:pPr>
        <w:ind w:left="2418" w:hanging="440"/>
      </w:pPr>
    </w:lvl>
    <w:lvl w:ilvl="4" w:tplc="04090017" w:tentative="1">
      <w:start w:val="1"/>
      <w:numFmt w:val="aiueoFullWidth"/>
      <w:lvlText w:val="(%5)"/>
      <w:lvlJc w:val="left"/>
      <w:pPr>
        <w:ind w:left="2858" w:hanging="440"/>
      </w:pPr>
    </w:lvl>
    <w:lvl w:ilvl="5" w:tplc="04090011" w:tentative="1">
      <w:start w:val="1"/>
      <w:numFmt w:val="decimalEnclosedCircle"/>
      <w:lvlText w:val="%6"/>
      <w:lvlJc w:val="left"/>
      <w:pPr>
        <w:ind w:left="3298" w:hanging="440"/>
      </w:pPr>
    </w:lvl>
    <w:lvl w:ilvl="6" w:tplc="0409000F" w:tentative="1">
      <w:start w:val="1"/>
      <w:numFmt w:val="decimal"/>
      <w:lvlText w:val="%7."/>
      <w:lvlJc w:val="left"/>
      <w:pPr>
        <w:ind w:left="3738" w:hanging="440"/>
      </w:pPr>
    </w:lvl>
    <w:lvl w:ilvl="7" w:tplc="04090017" w:tentative="1">
      <w:start w:val="1"/>
      <w:numFmt w:val="aiueoFullWidth"/>
      <w:lvlText w:val="(%8)"/>
      <w:lvlJc w:val="left"/>
      <w:pPr>
        <w:ind w:left="4178" w:hanging="440"/>
      </w:pPr>
    </w:lvl>
    <w:lvl w:ilvl="8" w:tplc="04090011" w:tentative="1">
      <w:start w:val="1"/>
      <w:numFmt w:val="decimalEnclosedCircle"/>
      <w:lvlText w:val="%9"/>
      <w:lvlJc w:val="left"/>
      <w:pPr>
        <w:ind w:left="4618" w:hanging="440"/>
      </w:pPr>
    </w:lvl>
  </w:abstractNum>
  <w:abstractNum w:abstractNumId="3" w15:restartNumberingAfterBreak="0">
    <w:nsid w:val="709C7378"/>
    <w:multiLevelType w:val="hybridMultilevel"/>
    <w:tmpl w:val="48D8F564"/>
    <w:lvl w:ilvl="0" w:tplc="98BCD762">
      <w:start w:val="1"/>
      <w:numFmt w:val="decimalEnclosedCircle"/>
      <w:lvlText w:val="%1"/>
      <w:lvlJc w:val="left"/>
      <w:pPr>
        <w:ind w:left="998" w:hanging="360"/>
      </w:pPr>
      <w:rPr>
        <w:rFonts w:hint="default"/>
        <w:color w:val="000000" w:themeColor="text1"/>
      </w:rPr>
    </w:lvl>
    <w:lvl w:ilvl="1" w:tplc="04090017" w:tentative="1">
      <w:start w:val="1"/>
      <w:numFmt w:val="aiueoFullWidth"/>
      <w:lvlText w:val="(%2)"/>
      <w:lvlJc w:val="left"/>
      <w:pPr>
        <w:ind w:left="1518" w:hanging="440"/>
      </w:pPr>
    </w:lvl>
    <w:lvl w:ilvl="2" w:tplc="04090011" w:tentative="1">
      <w:start w:val="1"/>
      <w:numFmt w:val="decimalEnclosedCircle"/>
      <w:lvlText w:val="%3"/>
      <w:lvlJc w:val="left"/>
      <w:pPr>
        <w:ind w:left="1958" w:hanging="440"/>
      </w:pPr>
    </w:lvl>
    <w:lvl w:ilvl="3" w:tplc="0409000F" w:tentative="1">
      <w:start w:val="1"/>
      <w:numFmt w:val="decimal"/>
      <w:lvlText w:val="%4."/>
      <w:lvlJc w:val="left"/>
      <w:pPr>
        <w:ind w:left="2398" w:hanging="440"/>
      </w:pPr>
    </w:lvl>
    <w:lvl w:ilvl="4" w:tplc="04090017" w:tentative="1">
      <w:start w:val="1"/>
      <w:numFmt w:val="aiueoFullWidth"/>
      <w:lvlText w:val="(%5)"/>
      <w:lvlJc w:val="left"/>
      <w:pPr>
        <w:ind w:left="2838" w:hanging="440"/>
      </w:pPr>
    </w:lvl>
    <w:lvl w:ilvl="5" w:tplc="04090011" w:tentative="1">
      <w:start w:val="1"/>
      <w:numFmt w:val="decimalEnclosedCircle"/>
      <w:lvlText w:val="%6"/>
      <w:lvlJc w:val="left"/>
      <w:pPr>
        <w:ind w:left="3278" w:hanging="440"/>
      </w:pPr>
    </w:lvl>
    <w:lvl w:ilvl="6" w:tplc="0409000F" w:tentative="1">
      <w:start w:val="1"/>
      <w:numFmt w:val="decimal"/>
      <w:lvlText w:val="%7."/>
      <w:lvlJc w:val="left"/>
      <w:pPr>
        <w:ind w:left="3718" w:hanging="440"/>
      </w:pPr>
    </w:lvl>
    <w:lvl w:ilvl="7" w:tplc="04090017" w:tentative="1">
      <w:start w:val="1"/>
      <w:numFmt w:val="aiueoFullWidth"/>
      <w:lvlText w:val="(%8)"/>
      <w:lvlJc w:val="left"/>
      <w:pPr>
        <w:ind w:left="4158" w:hanging="440"/>
      </w:pPr>
    </w:lvl>
    <w:lvl w:ilvl="8" w:tplc="04090011" w:tentative="1">
      <w:start w:val="1"/>
      <w:numFmt w:val="decimalEnclosedCircle"/>
      <w:lvlText w:val="%9"/>
      <w:lvlJc w:val="left"/>
      <w:pPr>
        <w:ind w:left="4598" w:hanging="440"/>
      </w:pPr>
    </w:lvl>
  </w:abstractNum>
  <w:num w:numId="1" w16cid:durableId="1973629768">
    <w:abstractNumId w:val="3"/>
  </w:num>
  <w:num w:numId="2" w16cid:durableId="2014381927">
    <w:abstractNumId w:val="1"/>
  </w:num>
  <w:num w:numId="3" w16cid:durableId="21632384">
    <w:abstractNumId w:val="0"/>
  </w:num>
  <w:num w:numId="4" w16cid:durableId="1544052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02"/>
    <w:rsid w:val="000035EF"/>
    <w:rsid w:val="00030FFF"/>
    <w:rsid w:val="000621CD"/>
    <w:rsid w:val="00085A02"/>
    <w:rsid w:val="00090979"/>
    <w:rsid w:val="000C32A7"/>
    <w:rsid w:val="000C40F9"/>
    <w:rsid w:val="000C411C"/>
    <w:rsid w:val="000D3334"/>
    <w:rsid w:val="000E42FE"/>
    <w:rsid w:val="000E7C7F"/>
    <w:rsid w:val="000F7535"/>
    <w:rsid w:val="00103493"/>
    <w:rsid w:val="0011438F"/>
    <w:rsid w:val="00144B0F"/>
    <w:rsid w:val="00167AA5"/>
    <w:rsid w:val="00192EB8"/>
    <w:rsid w:val="00196090"/>
    <w:rsid w:val="001A4751"/>
    <w:rsid w:val="001B4D3F"/>
    <w:rsid w:val="001C30C1"/>
    <w:rsid w:val="001D53B5"/>
    <w:rsid w:val="002039F5"/>
    <w:rsid w:val="00220D8F"/>
    <w:rsid w:val="002351D1"/>
    <w:rsid w:val="00266E20"/>
    <w:rsid w:val="00292922"/>
    <w:rsid w:val="00295404"/>
    <w:rsid w:val="00297F8B"/>
    <w:rsid w:val="002A7DD9"/>
    <w:rsid w:val="002B151E"/>
    <w:rsid w:val="00301E1F"/>
    <w:rsid w:val="003236F4"/>
    <w:rsid w:val="0032766B"/>
    <w:rsid w:val="00343E06"/>
    <w:rsid w:val="00361556"/>
    <w:rsid w:val="00372F5F"/>
    <w:rsid w:val="00386E89"/>
    <w:rsid w:val="003979D3"/>
    <w:rsid w:val="003C3BBB"/>
    <w:rsid w:val="003D1BEF"/>
    <w:rsid w:val="003D77DB"/>
    <w:rsid w:val="004333C2"/>
    <w:rsid w:val="00490230"/>
    <w:rsid w:val="00490904"/>
    <w:rsid w:val="004A2905"/>
    <w:rsid w:val="004B04DF"/>
    <w:rsid w:val="004E51BD"/>
    <w:rsid w:val="004F6C36"/>
    <w:rsid w:val="00503107"/>
    <w:rsid w:val="00504BC5"/>
    <w:rsid w:val="00504FCF"/>
    <w:rsid w:val="00510184"/>
    <w:rsid w:val="005373F3"/>
    <w:rsid w:val="0053786E"/>
    <w:rsid w:val="00546730"/>
    <w:rsid w:val="00564265"/>
    <w:rsid w:val="00573CF9"/>
    <w:rsid w:val="0057585D"/>
    <w:rsid w:val="00580158"/>
    <w:rsid w:val="005854C8"/>
    <w:rsid w:val="0058625D"/>
    <w:rsid w:val="00590BE5"/>
    <w:rsid w:val="00591FBB"/>
    <w:rsid w:val="005B7DD3"/>
    <w:rsid w:val="005D22E8"/>
    <w:rsid w:val="005D6F8C"/>
    <w:rsid w:val="005E13FA"/>
    <w:rsid w:val="00601DA3"/>
    <w:rsid w:val="00605E48"/>
    <w:rsid w:val="00623FE0"/>
    <w:rsid w:val="00631517"/>
    <w:rsid w:val="00631921"/>
    <w:rsid w:val="00672241"/>
    <w:rsid w:val="006773D7"/>
    <w:rsid w:val="006A3BF9"/>
    <w:rsid w:val="006C21A7"/>
    <w:rsid w:val="006C78B0"/>
    <w:rsid w:val="006D1799"/>
    <w:rsid w:val="006D32C9"/>
    <w:rsid w:val="006D5071"/>
    <w:rsid w:val="006E4FEF"/>
    <w:rsid w:val="00723CB6"/>
    <w:rsid w:val="00724F8C"/>
    <w:rsid w:val="00734945"/>
    <w:rsid w:val="00742329"/>
    <w:rsid w:val="0075559B"/>
    <w:rsid w:val="007778CB"/>
    <w:rsid w:val="00780EDB"/>
    <w:rsid w:val="00787653"/>
    <w:rsid w:val="007B16F5"/>
    <w:rsid w:val="007C0F85"/>
    <w:rsid w:val="007D03A0"/>
    <w:rsid w:val="007D32C5"/>
    <w:rsid w:val="007D7952"/>
    <w:rsid w:val="007E1601"/>
    <w:rsid w:val="007E62BE"/>
    <w:rsid w:val="00802A8E"/>
    <w:rsid w:val="00821366"/>
    <w:rsid w:val="00834879"/>
    <w:rsid w:val="00834C51"/>
    <w:rsid w:val="00837462"/>
    <w:rsid w:val="00853125"/>
    <w:rsid w:val="008570E7"/>
    <w:rsid w:val="008706A7"/>
    <w:rsid w:val="00870B11"/>
    <w:rsid w:val="00885B8D"/>
    <w:rsid w:val="008B3D49"/>
    <w:rsid w:val="008E3A10"/>
    <w:rsid w:val="008E3C23"/>
    <w:rsid w:val="008E7D53"/>
    <w:rsid w:val="008F1CDD"/>
    <w:rsid w:val="00905E3F"/>
    <w:rsid w:val="009133FD"/>
    <w:rsid w:val="009162D9"/>
    <w:rsid w:val="00927759"/>
    <w:rsid w:val="009662C4"/>
    <w:rsid w:val="0096713B"/>
    <w:rsid w:val="00977080"/>
    <w:rsid w:val="00997AD2"/>
    <w:rsid w:val="009D2C70"/>
    <w:rsid w:val="00A109E8"/>
    <w:rsid w:val="00A10E20"/>
    <w:rsid w:val="00A1247F"/>
    <w:rsid w:val="00A154FB"/>
    <w:rsid w:val="00A36601"/>
    <w:rsid w:val="00A65107"/>
    <w:rsid w:val="00A66919"/>
    <w:rsid w:val="00A911CE"/>
    <w:rsid w:val="00AA61A7"/>
    <w:rsid w:val="00AF268B"/>
    <w:rsid w:val="00AF35FE"/>
    <w:rsid w:val="00AF4397"/>
    <w:rsid w:val="00AF67E5"/>
    <w:rsid w:val="00B0627C"/>
    <w:rsid w:val="00B1722F"/>
    <w:rsid w:val="00B2280E"/>
    <w:rsid w:val="00B46775"/>
    <w:rsid w:val="00B53336"/>
    <w:rsid w:val="00B562C7"/>
    <w:rsid w:val="00BA4054"/>
    <w:rsid w:val="00BB2257"/>
    <w:rsid w:val="00BB5E8E"/>
    <w:rsid w:val="00BB7006"/>
    <w:rsid w:val="00BE0625"/>
    <w:rsid w:val="00BF7B7A"/>
    <w:rsid w:val="00C21809"/>
    <w:rsid w:val="00C35FE9"/>
    <w:rsid w:val="00C44775"/>
    <w:rsid w:val="00C50212"/>
    <w:rsid w:val="00C56473"/>
    <w:rsid w:val="00C569D8"/>
    <w:rsid w:val="00C816A3"/>
    <w:rsid w:val="00CB4937"/>
    <w:rsid w:val="00CC032E"/>
    <w:rsid w:val="00CD6CC8"/>
    <w:rsid w:val="00D137B2"/>
    <w:rsid w:val="00D15D89"/>
    <w:rsid w:val="00D5249D"/>
    <w:rsid w:val="00D67848"/>
    <w:rsid w:val="00D67D91"/>
    <w:rsid w:val="00D90531"/>
    <w:rsid w:val="00DA20DB"/>
    <w:rsid w:val="00DA4FD0"/>
    <w:rsid w:val="00DA7BD5"/>
    <w:rsid w:val="00DB20B1"/>
    <w:rsid w:val="00DB6503"/>
    <w:rsid w:val="00DC47F4"/>
    <w:rsid w:val="00DD31DB"/>
    <w:rsid w:val="00DD6AD8"/>
    <w:rsid w:val="00DE3DB5"/>
    <w:rsid w:val="00E04735"/>
    <w:rsid w:val="00E25172"/>
    <w:rsid w:val="00E25544"/>
    <w:rsid w:val="00E31378"/>
    <w:rsid w:val="00E4754A"/>
    <w:rsid w:val="00E50829"/>
    <w:rsid w:val="00E534AF"/>
    <w:rsid w:val="00E7272C"/>
    <w:rsid w:val="00E87296"/>
    <w:rsid w:val="00EA3811"/>
    <w:rsid w:val="00EB7E5E"/>
    <w:rsid w:val="00EC206D"/>
    <w:rsid w:val="00EC2FA6"/>
    <w:rsid w:val="00EF02C2"/>
    <w:rsid w:val="00F21C55"/>
    <w:rsid w:val="00F544D4"/>
    <w:rsid w:val="00F64708"/>
    <w:rsid w:val="00F74351"/>
    <w:rsid w:val="00F76B79"/>
    <w:rsid w:val="00F773EE"/>
    <w:rsid w:val="00F849AD"/>
    <w:rsid w:val="00FA78E8"/>
    <w:rsid w:val="00FD4DF3"/>
    <w:rsid w:val="00FD5017"/>
    <w:rsid w:val="00FF1E82"/>
    <w:rsid w:val="00FF3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7A3639"/>
  <w15:chartTrackingRefBased/>
  <w15:docId w15:val="{6627031E-26C4-4FBA-9498-0534203C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400" w:lineRule="exact"/>
        <w:ind w:left="1015"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85A0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85A0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85A0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85A0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5A0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5A0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5A0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5A0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5A0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5A0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5A0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5A0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85A0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5A0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5A0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5A0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5A0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5A0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5A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5A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5A02"/>
    <w:pPr>
      <w:numPr>
        <w:ilvl w:val="1"/>
      </w:numPr>
      <w:ind w:left="1015" w:hanging="357"/>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5A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5A02"/>
    <w:pPr>
      <w:spacing w:before="160"/>
      <w:jc w:val="center"/>
    </w:pPr>
    <w:rPr>
      <w:i/>
      <w:iCs/>
      <w:color w:val="404040" w:themeColor="text1" w:themeTint="BF"/>
    </w:rPr>
  </w:style>
  <w:style w:type="character" w:customStyle="1" w:styleId="a8">
    <w:name w:val="引用文 (文字)"/>
    <w:basedOn w:val="a0"/>
    <w:link w:val="a7"/>
    <w:uiPriority w:val="29"/>
    <w:rsid w:val="00085A02"/>
    <w:rPr>
      <w:i/>
      <w:iCs/>
      <w:color w:val="404040" w:themeColor="text1" w:themeTint="BF"/>
    </w:rPr>
  </w:style>
  <w:style w:type="paragraph" w:styleId="a9">
    <w:name w:val="List Paragraph"/>
    <w:basedOn w:val="a"/>
    <w:uiPriority w:val="34"/>
    <w:qFormat/>
    <w:rsid w:val="00085A02"/>
    <w:pPr>
      <w:ind w:left="720"/>
      <w:contextualSpacing/>
    </w:pPr>
  </w:style>
  <w:style w:type="character" w:styleId="21">
    <w:name w:val="Intense Emphasis"/>
    <w:basedOn w:val="a0"/>
    <w:uiPriority w:val="21"/>
    <w:qFormat/>
    <w:rsid w:val="00085A02"/>
    <w:rPr>
      <w:i/>
      <w:iCs/>
      <w:color w:val="0F4761" w:themeColor="accent1" w:themeShade="BF"/>
    </w:rPr>
  </w:style>
  <w:style w:type="paragraph" w:styleId="22">
    <w:name w:val="Intense Quote"/>
    <w:basedOn w:val="a"/>
    <w:next w:val="a"/>
    <w:link w:val="23"/>
    <w:uiPriority w:val="30"/>
    <w:qFormat/>
    <w:rsid w:val="00085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5A02"/>
    <w:rPr>
      <w:i/>
      <w:iCs/>
      <w:color w:val="0F4761" w:themeColor="accent1" w:themeShade="BF"/>
    </w:rPr>
  </w:style>
  <w:style w:type="character" w:styleId="24">
    <w:name w:val="Intense Reference"/>
    <w:basedOn w:val="a0"/>
    <w:uiPriority w:val="32"/>
    <w:qFormat/>
    <w:rsid w:val="00085A02"/>
    <w:rPr>
      <w:b/>
      <w:bCs/>
      <w:smallCaps/>
      <w:color w:val="0F4761" w:themeColor="accent1" w:themeShade="BF"/>
      <w:spacing w:val="5"/>
    </w:rPr>
  </w:style>
  <w:style w:type="paragraph" w:styleId="aa">
    <w:name w:val="header"/>
    <w:basedOn w:val="a"/>
    <w:link w:val="ab"/>
    <w:uiPriority w:val="99"/>
    <w:unhideWhenUsed/>
    <w:rsid w:val="00EA3811"/>
    <w:pPr>
      <w:tabs>
        <w:tab w:val="center" w:pos="4252"/>
        <w:tab w:val="right" w:pos="8504"/>
      </w:tabs>
      <w:snapToGrid w:val="0"/>
    </w:pPr>
  </w:style>
  <w:style w:type="character" w:customStyle="1" w:styleId="ab">
    <w:name w:val="ヘッダー (文字)"/>
    <w:basedOn w:val="a0"/>
    <w:link w:val="aa"/>
    <w:uiPriority w:val="99"/>
    <w:rsid w:val="00EA3811"/>
  </w:style>
  <w:style w:type="paragraph" w:styleId="ac">
    <w:name w:val="footer"/>
    <w:basedOn w:val="a"/>
    <w:link w:val="ad"/>
    <w:uiPriority w:val="99"/>
    <w:unhideWhenUsed/>
    <w:rsid w:val="00EA3811"/>
    <w:pPr>
      <w:tabs>
        <w:tab w:val="center" w:pos="4252"/>
        <w:tab w:val="right" w:pos="8504"/>
      </w:tabs>
      <w:snapToGrid w:val="0"/>
    </w:pPr>
  </w:style>
  <w:style w:type="character" w:customStyle="1" w:styleId="ad">
    <w:name w:val="フッター (文字)"/>
    <w:basedOn w:val="a0"/>
    <w:link w:val="ac"/>
    <w:uiPriority w:val="99"/>
    <w:rsid w:val="00EA3811"/>
  </w:style>
  <w:style w:type="paragraph" w:styleId="ae">
    <w:name w:val="Date"/>
    <w:basedOn w:val="a"/>
    <w:next w:val="a"/>
    <w:link w:val="af"/>
    <w:uiPriority w:val="99"/>
    <w:semiHidden/>
    <w:unhideWhenUsed/>
    <w:rsid w:val="007C0F85"/>
  </w:style>
  <w:style w:type="character" w:customStyle="1" w:styleId="af">
    <w:name w:val="日付 (文字)"/>
    <w:basedOn w:val="a0"/>
    <w:link w:val="ae"/>
    <w:uiPriority w:val="99"/>
    <w:semiHidden/>
    <w:rsid w:val="007C0F85"/>
  </w:style>
  <w:style w:type="table" w:styleId="af0">
    <w:name w:val="Table Grid"/>
    <w:basedOn w:val="a1"/>
    <w:uiPriority w:val="39"/>
    <w:rsid w:val="009D2C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D76DD-F77E-450E-9982-6B1938C0C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865</Words>
  <Characters>4935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 敏夫</dc:creator>
  <cp:keywords/>
  <dc:description/>
  <cp:lastModifiedBy>樋口 将洋</cp:lastModifiedBy>
  <cp:revision>2</cp:revision>
  <cp:lastPrinted>2026-03-12T02:43:00Z</cp:lastPrinted>
  <dcterms:created xsi:type="dcterms:W3CDTF">2026-03-25T03:57:00Z</dcterms:created>
  <dcterms:modified xsi:type="dcterms:W3CDTF">2026-03-25T03:57:00Z</dcterms:modified>
</cp:coreProperties>
</file>